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714" w:type="dxa"/>
        <w:tblInd w:w="-572" w:type="dxa"/>
        <w:tblLayout w:type="autofit"/>
        <w:tblCellMar>
          <w:top w:w="0" w:type="dxa"/>
          <w:left w:w="108" w:type="dxa"/>
          <w:bottom w:w="0" w:type="dxa"/>
          <w:right w:w="108" w:type="dxa"/>
        </w:tblCellMar>
      </w:tblPr>
      <w:tblGrid>
        <w:gridCol w:w="1104"/>
        <w:gridCol w:w="598"/>
        <w:gridCol w:w="1022"/>
        <w:gridCol w:w="3003"/>
        <w:gridCol w:w="777"/>
        <w:gridCol w:w="868"/>
        <w:gridCol w:w="204"/>
        <w:gridCol w:w="722"/>
        <w:gridCol w:w="1416"/>
      </w:tblGrid>
      <w:tr>
        <w:tblPrEx>
          <w:tblCellMar>
            <w:top w:w="0" w:type="dxa"/>
            <w:left w:w="108" w:type="dxa"/>
            <w:bottom w:w="0" w:type="dxa"/>
            <w:right w:w="108" w:type="dxa"/>
          </w:tblCellMar>
        </w:tblPrEx>
        <w:trPr>
          <w:trHeight w:val="660" w:hRule="atLeast"/>
        </w:trPr>
        <w:tc>
          <w:tcPr>
            <w:tcW w:w="9714" w:type="dxa"/>
            <w:gridSpan w:val="9"/>
            <w:tcBorders>
              <w:top w:val="nil"/>
              <w:left w:val="nil"/>
              <w:bottom w:val="nil"/>
              <w:right w:val="nil"/>
            </w:tcBorders>
            <w:noWrap/>
            <w:vAlign w:val="center"/>
          </w:tcPr>
          <w:p>
            <w:pPr>
              <w:widowControl/>
              <w:ind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海南省高层次人才需求信息表</w:t>
            </w:r>
          </w:p>
        </w:tc>
      </w:tr>
      <w:tr>
        <w:tblPrEx>
          <w:tblCellMar>
            <w:top w:w="0" w:type="dxa"/>
            <w:left w:w="108" w:type="dxa"/>
            <w:bottom w:w="0" w:type="dxa"/>
            <w:right w:w="108" w:type="dxa"/>
          </w:tblCellMar>
        </w:tblPrEx>
        <w:trPr>
          <w:trHeight w:val="559" w:hRule="atLeast"/>
        </w:trPr>
        <w:tc>
          <w:tcPr>
            <w:tcW w:w="170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单位名称</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三亚中瑞酒店管理职业学院</w:t>
            </w:r>
          </w:p>
        </w:tc>
        <w:tc>
          <w:tcPr>
            <w:tcW w:w="1849" w:type="dxa"/>
            <w:gridSpan w:val="3"/>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联</w:t>
            </w:r>
            <w:r>
              <w:rPr>
                <w:rFonts w:ascii="宋体" w:hAnsi="宋体" w:eastAsia="宋体" w:cs="宋体"/>
                <w:kern w:val="0"/>
                <w:sz w:val="24"/>
                <w:szCs w:val="24"/>
              </w:rPr>
              <w:t xml:space="preserve"> </w:t>
            </w:r>
            <w:r>
              <w:rPr>
                <w:rFonts w:hint="eastAsia" w:ascii="宋体" w:hAnsi="宋体" w:eastAsia="宋体" w:cs="宋体"/>
                <w:kern w:val="0"/>
                <w:sz w:val="24"/>
                <w:szCs w:val="24"/>
              </w:rPr>
              <w:t>系</w:t>
            </w:r>
            <w:r>
              <w:rPr>
                <w:rFonts w:ascii="宋体" w:hAnsi="宋体" w:eastAsia="宋体" w:cs="宋体"/>
                <w:kern w:val="0"/>
                <w:sz w:val="24"/>
                <w:szCs w:val="24"/>
              </w:rPr>
              <w:t xml:space="preserve"> </w:t>
            </w:r>
            <w:r>
              <w:rPr>
                <w:rFonts w:hint="eastAsia" w:ascii="宋体" w:hAnsi="宋体" w:eastAsia="宋体" w:cs="宋体"/>
                <w:kern w:val="0"/>
                <w:sz w:val="24"/>
                <w:szCs w:val="24"/>
              </w:rPr>
              <w:t>人</w:t>
            </w:r>
          </w:p>
        </w:tc>
        <w:tc>
          <w:tcPr>
            <w:tcW w:w="21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赵颖</w:t>
            </w:r>
          </w:p>
        </w:tc>
      </w:tr>
      <w:tr>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地</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三亚市海棠湾湾坡路108号</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21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FF"/>
                <w:kern w:val="0"/>
                <w:sz w:val="24"/>
                <w:szCs w:val="24"/>
                <w:u w:val="single"/>
              </w:rPr>
            </w:pPr>
            <w:r>
              <w:rPr>
                <w:rFonts w:hint="eastAsia" w:cs="宋体" w:asciiTheme="minorEastAsia" w:hAnsiTheme="minorEastAsia" w:eastAsiaTheme="minorEastAsia"/>
                <w:kern w:val="0"/>
                <w:sz w:val="24"/>
                <w:szCs w:val="24"/>
              </w:rPr>
              <w:t>hr</w:t>
            </w:r>
            <w:r>
              <w:rPr>
                <w:rFonts w:cs="宋体" w:asciiTheme="minorEastAsia" w:hAnsiTheme="minorEastAsia" w:eastAsiaTheme="minorEastAsia"/>
                <w:kern w:val="0"/>
                <w:sz w:val="24"/>
                <w:szCs w:val="24"/>
              </w:rPr>
              <w:t>@his.edu.cn</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572100</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电话</w:t>
            </w:r>
            <w:r>
              <w:rPr>
                <w:rFonts w:ascii="宋体" w:hAnsi="宋体" w:eastAsia="宋体" w:cs="宋体"/>
                <w:kern w:val="0"/>
                <w:sz w:val="24"/>
                <w:szCs w:val="24"/>
              </w:rPr>
              <w:t>/</w:t>
            </w:r>
            <w:r>
              <w:rPr>
                <w:rFonts w:hint="eastAsia" w:ascii="宋体" w:hAnsi="宋体" w:eastAsia="宋体" w:cs="宋体"/>
                <w:kern w:val="0"/>
                <w:sz w:val="24"/>
                <w:szCs w:val="24"/>
              </w:rPr>
              <w:t>手机</w:t>
            </w:r>
          </w:p>
        </w:tc>
        <w:tc>
          <w:tcPr>
            <w:tcW w:w="21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cs="宋体" w:asciiTheme="minorEastAsia" w:hAnsiTheme="minorEastAsia" w:eastAsiaTheme="minorEastAsia"/>
                <w:kern w:val="0"/>
                <w:sz w:val="24"/>
                <w:szCs w:val="24"/>
              </w:rPr>
              <w:t>0898-88360006</w:t>
            </w:r>
          </w:p>
        </w:tc>
      </w:tr>
      <w:tr>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网</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http://www.his.edu.cn/</w:t>
            </w:r>
          </w:p>
        </w:tc>
        <w:tc>
          <w:tcPr>
            <w:tcW w:w="1849"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传</w:t>
            </w:r>
            <w:r>
              <w:rPr>
                <w:rFonts w:ascii="宋体" w:hAnsi="宋体" w:eastAsia="宋体" w:cs="宋体"/>
                <w:kern w:val="0"/>
                <w:sz w:val="24"/>
                <w:szCs w:val="24"/>
              </w:rPr>
              <w:t xml:space="preserve">  </w:t>
            </w:r>
            <w:r>
              <w:rPr>
                <w:rFonts w:hint="eastAsia" w:ascii="宋体" w:hAnsi="宋体" w:eastAsia="宋体" w:cs="宋体"/>
                <w:kern w:val="0"/>
                <w:sz w:val="24"/>
                <w:szCs w:val="24"/>
              </w:rPr>
              <w:t>真</w:t>
            </w:r>
          </w:p>
        </w:tc>
        <w:tc>
          <w:tcPr>
            <w:tcW w:w="2138"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w:t>
            </w:r>
          </w:p>
        </w:tc>
      </w:tr>
      <w:tr>
        <w:tblPrEx>
          <w:tblCellMar>
            <w:top w:w="0" w:type="dxa"/>
            <w:left w:w="108" w:type="dxa"/>
            <w:bottom w:w="0" w:type="dxa"/>
            <w:right w:w="108" w:type="dxa"/>
          </w:tblCellMar>
        </w:tblPrEx>
        <w:trPr>
          <w:trHeight w:val="3015"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单位简介</w:t>
            </w:r>
          </w:p>
        </w:tc>
        <w:tc>
          <w:tcPr>
            <w:tcW w:w="8012" w:type="dxa"/>
            <w:gridSpan w:val="7"/>
            <w:tcBorders>
              <w:top w:val="single" w:color="auto" w:sz="4" w:space="0"/>
              <w:left w:val="nil"/>
              <w:bottom w:val="single" w:color="auto" w:sz="4" w:space="0"/>
              <w:right w:val="single" w:color="auto" w:sz="4" w:space="0"/>
            </w:tcBorders>
            <w:noWrap/>
            <w:vAlign w:val="center"/>
          </w:tcPr>
          <w:p>
            <w:pPr>
              <w:widowControl/>
              <w:ind w:firstLine="48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三亚中瑞酒店管理职业学院位于享有“国家海岸”美誉的海南省三亚市海棠湾，依山傍湖临海，毗邻三亚国际免税城和海棠湾国际酒店产业带，地域优势得天独厚。学院规划占地面积362亩，总建筑面积14万平米。酒店式建筑群古朴典雅，独具特色，整体设计将年轻的荷尔蒙与恬静的自然风光相融合，满足洛桑酒店管理学院“沉浸式教育体验”的需求。</w:t>
            </w:r>
          </w:p>
          <w:p>
            <w:pPr>
              <w:widowControl/>
              <w:ind w:firstLine="48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三亚中瑞的学科设置专注于泛服务业领域，特色鲜明。目前学院开设酒店管理类、旅游管理类、经济与管理类三大类共十四个专业，均是海南国际旅游岛建设及全国相关领域人才急缺的专业及培养方向。</w:t>
            </w:r>
          </w:p>
          <w:p>
            <w:pPr>
              <w:widowControl/>
              <w:ind w:firstLine="480"/>
              <w:rPr>
                <w:rFonts w:ascii="宋体" w:hAnsi="宋体" w:eastAsia="宋体" w:cs="宋体"/>
                <w:kern w:val="0"/>
                <w:sz w:val="24"/>
                <w:szCs w:val="24"/>
              </w:rPr>
            </w:pPr>
            <w:r>
              <w:rPr>
                <w:rFonts w:hint="eastAsia" w:cs="宋体" w:asciiTheme="minorEastAsia" w:hAnsiTheme="minorEastAsia" w:eastAsiaTheme="minorEastAsia"/>
                <w:kern w:val="0"/>
                <w:sz w:val="24"/>
                <w:szCs w:val="24"/>
              </w:rPr>
              <w:t>三亚中瑞由央企中国交建斥资14亿元打造。中国交建立足于海南国际旅游岛建设的国家战略，履行央企社会责任，积极承担为社会培养和输送实用型人才的重任，为全域旅游示范省建设提供人才支撑，为学生就业提供全面保障。三亚中瑞于2018年10月顺利通过瑞士洛桑酒店管理学院学术认证，系目前全国高职专科院校中唯一一所通过瑞士洛桑酒店管理学院学术认证的院校，成为瑞士洛桑酒店管理学院全球第10所学术认证高校。瑞士洛桑酒店管理学院建校于1893年，在酒店管理类院校中世界排名第一。</w:t>
            </w:r>
          </w:p>
        </w:tc>
      </w:tr>
      <w:tr>
        <w:tblPrEx>
          <w:tblCellMar>
            <w:top w:w="0" w:type="dxa"/>
            <w:left w:w="108" w:type="dxa"/>
            <w:bottom w:w="0" w:type="dxa"/>
            <w:right w:w="108" w:type="dxa"/>
          </w:tblCellMar>
        </w:tblPrEx>
        <w:trPr>
          <w:trHeight w:val="750" w:hRule="atLeast"/>
        </w:trPr>
        <w:tc>
          <w:tcPr>
            <w:tcW w:w="9714" w:type="dxa"/>
            <w:gridSpan w:val="9"/>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招</w:t>
            </w:r>
            <w:r>
              <w:rPr>
                <w:rFonts w:ascii="宋体" w:hAnsi="宋体" w:eastAsia="宋体" w:cs="宋体"/>
                <w:kern w:val="0"/>
                <w:sz w:val="24"/>
                <w:szCs w:val="24"/>
              </w:rPr>
              <w:t xml:space="preserve">    </w:t>
            </w:r>
            <w:r>
              <w:rPr>
                <w:rFonts w:hint="eastAsia" w:ascii="宋体" w:hAnsi="宋体" w:eastAsia="宋体" w:cs="宋体"/>
                <w:kern w:val="0"/>
                <w:sz w:val="24"/>
                <w:szCs w:val="24"/>
              </w:rPr>
              <w:t>聘</w:t>
            </w:r>
            <w:r>
              <w:rPr>
                <w:rFonts w:ascii="宋体" w:hAnsi="宋体" w:eastAsia="宋体" w:cs="宋体"/>
                <w:kern w:val="0"/>
                <w:sz w:val="24"/>
                <w:szCs w:val="24"/>
              </w:rPr>
              <w:t xml:space="preserve">    </w:t>
            </w:r>
            <w:r>
              <w:rPr>
                <w:rFonts w:hint="eastAsia" w:ascii="宋体" w:hAnsi="宋体" w:eastAsia="宋体" w:cs="宋体"/>
                <w:kern w:val="0"/>
                <w:sz w:val="24"/>
                <w:szCs w:val="24"/>
              </w:rPr>
              <w:t>需</w:t>
            </w:r>
            <w:r>
              <w:rPr>
                <w:rFonts w:ascii="宋体" w:hAnsi="宋体" w:eastAsia="宋体" w:cs="宋体"/>
                <w:kern w:val="0"/>
                <w:sz w:val="24"/>
                <w:szCs w:val="24"/>
              </w:rPr>
              <w:t xml:space="preserve">    </w:t>
            </w:r>
            <w:r>
              <w:rPr>
                <w:rFonts w:hint="eastAsia" w:ascii="宋体" w:hAnsi="宋体" w:eastAsia="宋体" w:cs="宋体"/>
                <w:kern w:val="0"/>
                <w:sz w:val="24"/>
                <w:szCs w:val="24"/>
              </w:rPr>
              <w:t>求</w:t>
            </w:r>
            <w:r>
              <w:rPr>
                <w:rFonts w:ascii="宋体" w:hAnsi="宋体" w:eastAsia="宋体" w:cs="宋体"/>
                <w:kern w:val="0"/>
                <w:sz w:val="24"/>
                <w:szCs w:val="24"/>
              </w:rPr>
              <w:t xml:space="preserve">    </w:t>
            </w:r>
            <w:r>
              <w:rPr>
                <w:rFonts w:hint="eastAsia" w:ascii="宋体" w:hAnsi="宋体" w:eastAsia="宋体" w:cs="宋体"/>
                <w:kern w:val="0"/>
                <w:sz w:val="24"/>
                <w:szCs w:val="24"/>
              </w:rPr>
              <w:t>信</w:t>
            </w:r>
            <w:r>
              <w:rPr>
                <w:rFonts w:ascii="宋体" w:hAnsi="宋体" w:eastAsia="宋体" w:cs="宋体"/>
                <w:kern w:val="0"/>
                <w:sz w:val="24"/>
                <w:szCs w:val="24"/>
              </w:rPr>
              <w:t xml:space="preserve">    </w:t>
            </w:r>
            <w:r>
              <w:rPr>
                <w:rFonts w:hint="eastAsia" w:ascii="宋体" w:hAnsi="宋体" w:eastAsia="宋体" w:cs="宋体"/>
                <w:kern w:val="0"/>
                <w:sz w:val="24"/>
                <w:szCs w:val="24"/>
              </w:rPr>
              <w:t>息</w:t>
            </w:r>
          </w:p>
        </w:tc>
      </w:tr>
      <w:tr>
        <w:tblPrEx>
          <w:tblCellMar>
            <w:top w:w="0" w:type="dxa"/>
            <w:left w:w="108" w:type="dxa"/>
            <w:bottom w:w="0" w:type="dxa"/>
            <w:right w:w="108" w:type="dxa"/>
          </w:tblCellMar>
        </w:tblPrEx>
        <w:trPr>
          <w:trHeight w:val="600"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岗</w:t>
            </w:r>
            <w:r>
              <w:rPr>
                <w:rFonts w:ascii="宋体" w:hAnsi="宋体" w:eastAsia="宋体" w:cs="宋体"/>
                <w:kern w:val="0"/>
                <w:sz w:val="24"/>
                <w:szCs w:val="24"/>
              </w:rPr>
              <w:t xml:space="preserve">  </w:t>
            </w:r>
            <w:r>
              <w:rPr>
                <w:rFonts w:hint="eastAsia" w:ascii="宋体" w:hAnsi="宋体" w:eastAsia="宋体" w:cs="宋体"/>
                <w:kern w:val="0"/>
                <w:sz w:val="24"/>
                <w:szCs w:val="24"/>
              </w:rPr>
              <w:t>位</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工作内容及方向</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学历学位</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待遇</w:t>
            </w:r>
          </w:p>
        </w:tc>
      </w:tr>
      <w:tr>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行政教辅岗</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不限</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教务、教学、行政等</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本科以上</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ascii="宋体" w:hAnsi="宋体" w:eastAsia="宋体" w:cs="宋体"/>
                <w:kern w:val="0"/>
                <w:sz w:val="24"/>
                <w:szCs w:val="24"/>
              </w:rPr>
              <w:t>1</w:t>
            </w: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4500-7000</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辅导员</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不限</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学生管理</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硕士以上</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ascii="宋体" w:hAnsi="宋体" w:eastAsia="宋体" w:cs="宋体"/>
                <w:kern w:val="0"/>
                <w:sz w:val="24"/>
                <w:szCs w:val="24"/>
              </w:rPr>
              <w:t>1</w:t>
            </w: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4500-7000</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专任教师</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管理类专业</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酒店管理、旅游管理、财务管理、市场营销等</w:t>
            </w: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硕士以上</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ascii="宋体" w:hAnsi="宋体" w:eastAsia="宋体" w:cs="宋体"/>
                <w:kern w:val="0"/>
                <w:sz w:val="21"/>
                <w:szCs w:val="21"/>
              </w:rPr>
              <w:t>3</w:t>
            </w: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5000-1</w:t>
            </w:r>
            <w:r>
              <w:rPr>
                <w:rFonts w:ascii="宋体" w:hAnsi="宋体" w:eastAsia="宋体" w:cs="宋体"/>
                <w:kern w:val="0"/>
                <w:sz w:val="24"/>
                <w:szCs w:val="24"/>
              </w:rPr>
              <w:t>5</w:t>
            </w:r>
            <w:r>
              <w:rPr>
                <w:rFonts w:hint="eastAsia" w:ascii="宋体" w:hAnsi="宋体" w:eastAsia="宋体" w:cs="宋体"/>
                <w:kern w:val="0"/>
                <w:sz w:val="24"/>
                <w:szCs w:val="24"/>
              </w:rPr>
              <w:t>000</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p>
        </w:tc>
        <w:tc>
          <w:tcPr>
            <w:tcW w:w="868"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c>
          <w:tcPr>
            <w:tcW w:w="141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146"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备</w:t>
            </w:r>
            <w:r>
              <w:rPr>
                <w:rFonts w:ascii="宋体" w:hAnsi="宋体" w:eastAsia="宋体" w:cs="宋体"/>
                <w:kern w:val="0"/>
                <w:sz w:val="24"/>
                <w:szCs w:val="24"/>
              </w:rPr>
              <w:t xml:space="preserve"> </w:t>
            </w:r>
            <w:r>
              <w:rPr>
                <w:rFonts w:hint="eastAsia" w:ascii="宋体" w:hAnsi="宋体" w:eastAsia="宋体" w:cs="宋体"/>
                <w:kern w:val="0"/>
                <w:sz w:val="24"/>
                <w:szCs w:val="24"/>
              </w:rPr>
              <w:t>注</w:t>
            </w:r>
          </w:p>
        </w:tc>
        <w:tc>
          <w:tcPr>
            <w:tcW w:w="8610" w:type="dxa"/>
            <w:gridSpan w:val="8"/>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r>
    </w:tbl>
    <w:p>
      <w:pPr>
        <w:ind w:firstLine="640"/>
        <w:jc w:val="cente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ind w:firstLine="360"/>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818"/>
    <w:rsid w:val="00047E2D"/>
    <w:rsid w:val="001D268B"/>
    <w:rsid w:val="001E2818"/>
    <w:rsid w:val="003955E0"/>
    <w:rsid w:val="004E4C6E"/>
    <w:rsid w:val="006620A3"/>
    <w:rsid w:val="006B413D"/>
    <w:rsid w:val="00730008"/>
    <w:rsid w:val="0076553E"/>
    <w:rsid w:val="007849AD"/>
    <w:rsid w:val="00787BED"/>
    <w:rsid w:val="007C6C60"/>
    <w:rsid w:val="0081302A"/>
    <w:rsid w:val="008A2825"/>
    <w:rsid w:val="008F75FF"/>
    <w:rsid w:val="00967D08"/>
    <w:rsid w:val="009E3729"/>
    <w:rsid w:val="00A4417D"/>
    <w:rsid w:val="00AB5E0B"/>
    <w:rsid w:val="00B83524"/>
    <w:rsid w:val="00C22C1D"/>
    <w:rsid w:val="00C87B82"/>
    <w:rsid w:val="00CD1056"/>
    <w:rsid w:val="00D137B9"/>
    <w:rsid w:val="00D25E87"/>
    <w:rsid w:val="00D43FAA"/>
    <w:rsid w:val="00D66DB7"/>
    <w:rsid w:val="00E35B17"/>
    <w:rsid w:val="00EB0C3E"/>
    <w:rsid w:val="00F1756F"/>
    <w:rsid w:val="00F61E21"/>
    <w:rsid w:val="00FB5B3F"/>
    <w:rsid w:val="6B131A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 w:cs="Times New Roman"/>
      <w:kern w:val="2"/>
      <w:sz w:val="3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locked/>
    <w:uiPriority w:val="99"/>
    <w:rPr>
      <w:rFonts w:eastAsia="仿宋" w:cs="Times New Roman"/>
      <w:sz w:val="18"/>
      <w:szCs w:val="18"/>
    </w:rPr>
  </w:style>
  <w:style w:type="character" w:customStyle="1" w:styleId="7">
    <w:name w:val="页脚 Char"/>
    <w:basedOn w:val="5"/>
    <w:link w:val="2"/>
    <w:locked/>
    <w:uiPriority w:val="99"/>
    <w:rPr>
      <w:rFonts w:eastAsia="仿宋"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125</Words>
  <Characters>713</Characters>
  <Lines>5</Lines>
  <Paragraphs>1</Paragraphs>
  <TotalTime>37</TotalTime>
  <ScaleCrop>false</ScaleCrop>
  <LinksUpToDate>false</LinksUpToDate>
  <CharactersWithSpaces>837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2021-08-13T11:08:00Z</dcterms:created>
  <dc:creator>李志刚</dc:creator>
  <cp:lastModifiedBy>李羽佳</cp:lastModifiedBy>
  <dcterms:modified xsi:type="dcterms:W3CDTF">2021-09-09T01:51:21Z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A14406D54F4146ECBF5A2AB465F4F7EF</vt:lpwstr>
  </property>
</Properties>
</file>