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2" w:type="dxa"/>
        <w:tblInd w:w="-572" w:type="dxa"/>
        <w:tblLayout w:type="fixed"/>
        <w:tblLook w:val="04A0" w:firstRow="1" w:lastRow="0" w:firstColumn="1" w:lastColumn="0" w:noHBand="0" w:noVBand="1"/>
      </w:tblPr>
      <w:tblGrid>
        <w:gridCol w:w="1451"/>
        <w:gridCol w:w="251"/>
        <w:gridCol w:w="1022"/>
        <w:gridCol w:w="3003"/>
        <w:gridCol w:w="777"/>
        <w:gridCol w:w="1187"/>
        <w:gridCol w:w="790"/>
        <w:gridCol w:w="1471"/>
      </w:tblGrid>
      <w:tr w:rsidR="00CF2C8F">
        <w:trPr>
          <w:trHeight w:val="660"/>
        </w:trPr>
        <w:tc>
          <w:tcPr>
            <w:tcW w:w="9952" w:type="dxa"/>
            <w:gridSpan w:val="8"/>
            <w:tcBorders>
              <w:top w:val="nil"/>
              <w:left w:val="nil"/>
              <w:bottom w:val="nil"/>
              <w:right w:val="nil"/>
            </w:tcBorders>
            <w:noWrap/>
            <w:vAlign w:val="center"/>
          </w:tcPr>
          <w:p w:rsidR="00CF2C8F" w:rsidRDefault="00F671CE" w:rsidP="009E4DC3">
            <w:pPr>
              <w:widowControl/>
              <w:ind w:firstLineChars="0" w:firstLine="0"/>
              <w:jc w:val="center"/>
              <w:rPr>
                <w:rFonts w:ascii="宋体" w:eastAsia="宋体" w:hAnsi="宋体" w:cs="宋体"/>
                <w:b/>
                <w:bCs/>
                <w:kern w:val="0"/>
                <w:sz w:val="44"/>
                <w:szCs w:val="44"/>
              </w:rPr>
            </w:pPr>
            <w:bookmarkStart w:id="0" w:name="_GoBack"/>
            <w:bookmarkEnd w:id="0"/>
            <w:r>
              <w:rPr>
                <w:rFonts w:ascii="宋体" w:eastAsia="宋体" w:hAnsi="宋体" w:cs="宋体" w:hint="eastAsia"/>
                <w:b/>
                <w:bCs/>
                <w:kern w:val="0"/>
                <w:sz w:val="44"/>
                <w:szCs w:val="44"/>
              </w:rPr>
              <w:t>海南省</w:t>
            </w:r>
            <w:r>
              <w:rPr>
                <w:rFonts w:ascii="宋体" w:eastAsia="宋体" w:hAnsi="宋体" w:cs="宋体" w:hint="eastAsia"/>
                <w:b/>
                <w:bCs/>
                <w:kern w:val="0"/>
                <w:sz w:val="44"/>
                <w:szCs w:val="44"/>
              </w:rPr>
              <w:t>高层次人才需求信息表</w:t>
            </w:r>
          </w:p>
        </w:tc>
      </w:tr>
      <w:tr w:rsidR="00CF2C8F">
        <w:trPr>
          <w:trHeight w:val="559"/>
        </w:trPr>
        <w:tc>
          <w:tcPr>
            <w:tcW w:w="1702" w:type="dxa"/>
            <w:gridSpan w:val="2"/>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单位名称</w:t>
            </w:r>
          </w:p>
        </w:tc>
        <w:tc>
          <w:tcPr>
            <w:tcW w:w="4025"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海南旅投免税品</w:t>
            </w:r>
            <w:proofErr w:type="gramEnd"/>
            <w:r>
              <w:rPr>
                <w:rFonts w:ascii="宋体" w:eastAsia="宋体" w:hAnsi="宋体" w:cs="宋体" w:hint="eastAsia"/>
                <w:kern w:val="0"/>
                <w:sz w:val="24"/>
                <w:szCs w:val="24"/>
              </w:rPr>
              <w:t>有限公司</w:t>
            </w:r>
          </w:p>
        </w:tc>
        <w:tc>
          <w:tcPr>
            <w:tcW w:w="1964"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联</w:t>
            </w:r>
            <w:r>
              <w:rPr>
                <w:rFonts w:ascii="宋体" w:eastAsia="宋体" w:hAnsi="宋体" w:cs="宋体"/>
                <w:kern w:val="0"/>
                <w:sz w:val="24"/>
                <w:szCs w:val="24"/>
              </w:rPr>
              <w:t xml:space="preserve"> </w:t>
            </w:r>
            <w:r>
              <w:rPr>
                <w:rFonts w:ascii="宋体" w:eastAsia="宋体" w:hAnsi="宋体" w:cs="宋体" w:hint="eastAsia"/>
                <w:kern w:val="0"/>
                <w:sz w:val="24"/>
                <w:szCs w:val="24"/>
              </w:rPr>
              <w:t>系</w:t>
            </w:r>
            <w:r>
              <w:rPr>
                <w:rFonts w:ascii="宋体" w:eastAsia="宋体" w:hAnsi="宋体" w:cs="宋体"/>
                <w:kern w:val="0"/>
                <w:sz w:val="24"/>
                <w:szCs w:val="24"/>
              </w:rPr>
              <w:t xml:space="preserve"> </w:t>
            </w:r>
            <w:r>
              <w:rPr>
                <w:rFonts w:ascii="宋体" w:eastAsia="宋体" w:hAnsi="宋体" w:cs="宋体" w:hint="eastAsia"/>
                <w:kern w:val="0"/>
                <w:sz w:val="24"/>
                <w:szCs w:val="24"/>
              </w:rPr>
              <w:t>人</w:t>
            </w:r>
          </w:p>
        </w:tc>
        <w:tc>
          <w:tcPr>
            <w:tcW w:w="2261"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王永宏</w:t>
            </w:r>
          </w:p>
        </w:tc>
      </w:tr>
      <w:tr w:rsidR="00CF2C8F">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地</w:t>
            </w:r>
            <w:r>
              <w:rPr>
                <w:rFonts w:ascii="宋体" w:eastAsia="宋体" w:hAnsi="宋体" w:cs="宋体"/>
                <w:kern w:val="0"/>
                <w:sz w:val="24"/>
                <w:szCs w:val="24"/>
              </w:rPr>
              <w:t xml:space="preserve">  </w:t>
            </w:r>
            <w:r>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海南省三亚市吉阳区迎宾路</w:t>
            </w:r>
            <w:proofErr w:type="gramStart"/>
            <w:r>
              <w:rPr>
                <w:rFonts w:ascii="宋体" w:eastAsia="宋体" w:hAnsi="宋体" w:cs="宋体" w:hint="eastAsia"/>
                <w:kern w:val="0"/>
                <w:sz w:val="24"/>
                <w:szCs w:val="24"/>
              </w:rPr>
              <w:t>3</w:t>
            </w:r>
            <w:r>
              <w:rPr>
                <w:rFonts w:ascii="宋体" w:eastAsia="宋体" w:hAnsi="宋体" w:cs="宋体"/>
                <w:kern w:val="0"/>
                <w:sz w:val="24"/>
                <w:szCs w:val="24"/>
              </w:rPr>
              <w:t>03</w:t>
            </w:r>
            <w:r>
              <w:rPr>
                <w:rFonts w:ascii="宋体" w:eastAsia="宋体" w:hAnsi="宋体" w:cs="宋体" w:hint="eastAsia"/>
                <w:kern w:val="0"/>
                <w:sz w:val="24"/>
                <w:szCs w:val="24"/>
              </w:rPr>
              <w:t>号海旅免税</w:t>
            </w:r>
            <w:proofErr w:type="gramEnd"/>
            <w:r>
              <w:rPr>
                <w:rFonts w:ascii="宋体" w:eastAsia="宋体" w:hAnsi="宋体" w:cs="宋体" w:hint="eastAsia"/>
                <w:kern w:val="0"/>
                <w:sz w:val="24"/>
                <w:szCs w:val="24"/>
              </w:rPr>
              <w:t>城</w:t>
            </w:r>
          </w:p>
        </w:tc>
        <w:tc>
          <w:tcPr>
            <w:tcW w:w="1964" w:type="dxa"/>
            <w:gridSpan w:val="2"/>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电子信箱</w:t>
            </w:r>
          </w:p>
        </w:tc>
        <w:tc>
          <w:tcPr>
            <w:tcW w:w="2261"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proofErr w:type="spellStart"/>
            <w:r>
              <w:rPr>
                <w:rFonts w:ascii="宋体" w:eastAsia="宋体" w:hAnsi="宋体" w:cs="宋体" w:hint="eastAsia"/>
                <w:kern w:val="0"/>
                <w:sz w:val="24"/>
                <w:szCs w:val="24"/>
              </w:rPr>
              <w:t>w</w:t>
            </w:r>
            <w:r>
              <w:rPr>
                <w:rFonts w:ascii="宋体" w:eastAsia="宋体" w:hAnsi="宋体" w:cs="宋体"/>
                <w:kern w:val="0"/>
                <w:sz w:val="24"/>
                <w:szCs w:val="24"/>
              </w:rPr>
              <w:t>angyonghong</w:t>
            </w:r>
            <w:proofErr w:type="spellEnd"/>
            <w:r>
              <w:rPr>
                <w:rFonts w:ascii="宋体" w:eastAsia="宋体" w:hAnsi="宋体" w:cs="宋体"/>
                <w:kern w:val="0"/>
                <w:sz w:val="24"/>
                <w:szCs w:val="24"/>
              </w:rPr>
              <w:t>@</w:t>
            </w:r>
          </w:p>
          <w:p w:rsidR="00CF2C8F" w:rsidRDefault="00F671CE">
            <w:pPr>
              <w:widowControl/>
              <w:ind w:firstLineChars="0" w:firstLine="0"/>
              <w:jc w:val="center"/>
              <w:rPr>
                <w:rFonts w:ascii="宋体" w:eastAsia="宋体" w:hAnsi="宋体" w:cs="宋体"/>
                <w:color w:val="0000FF"/>
                <w:kern w:val="0"/>
                <w:sz w:val="24"/>
                <w:szCs w:val="24"/>
                <w:u w:val="single"/>
              </w:rPr>
            </w:pPr>
            <w:proofErr w:type="spellStart"/>
            <w:r>
              <w:rPr>
                <w:rFonts w:ascii="宋体" w:eastAsia="宋体" w:hAnsi="宋体" w:cs="宋体"/>
                <w:kern w:val="0"/>
                <w:sz w:val="24"/>
                <w:szCs w:val="24"/>
              </w:rPr>
              <w:t>htdf.group</w:t>
            </w:r>
            <w:proofErr w:type="spellEnd"/>
          </w:p>
        </w:tc>
      </w:tr>
      <w:tr w:rsidR="00CF2C8F">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proofErr w:type="gramStart"/>
            <w:r>
              <w:rPr>
                <w:rFonts w:ascii="宋体" w:eastAsia="宋体" w:hAnsi="宋体" w:cs="宋体" w:hint="eastAsia"/>
                <w:kern w:val="0"/>
                <w:sz w:val="24"/>
                <w:szCs w:val="24"/>
              </w:rPr>
              <w:t>邮</w:t>
            </w:r>
            <w:proofErr w:type="gramEnd"/>
            <w:r>
              <w:rPr>
                <w:rFonts w:ascii="宋体" w:eastAsia="宋体" w:hAnsi="宋体" w:cs="宋体"/>
                <w:kern w:val="0"/>
                <w:sz w:val="24"/>
                <w:szCs w:val="24"/>
              </w:rPr>
              <w:t xml:space="preserve">  </w:t>
            </w:r>
            <w:r>
              <w:rPr>
                <w:rFonts w:ascii="宋体" w:eastAsia="宋体" w:hAnsi="宋体" w:cs="宋体" w:hint="eastAsia"/>
                <w:kern w:val="0"/>
                <w:sz w:val="24"/>
                <w:szCs w:val="24"/>
              </w:rPr>
              <w:t>编</w:t>
            </w:r>
          </w:p>
        </w:tc>
        <w:tc>
          <w:tcPr>
            <w:tcW w:w="4025"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5</w:t>
            </w:r>
            <w:r>
              <w:rPr>
                <w:rFonts w:ascii="宋体" w:eastAsia="宋体" w:hAnsi="宋体" w:cs="宋体"/>
                <w:kern w:val="0"/>
                <w:sz w:val="24"/>
                <w:szCs w:val="24"/>
              </w:rPr>
              <w:t>72099</w:t>
            </w:r>
          </w:p>
        </w:tc>
        <w:tc>
          <w:tcPr>
            <w:tcW w:w="1964" w:type="dxa"/>
            <w:gridSpan w:val="2"/>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电话</w:t>
            </w:r>
            <w:r>
              <w:rPr>
                <w:rFonts w:ascii="宋体" w:eastAsia="宋体" w:hAnsi="宋体" w:cs="宋体"/>
                <w:kern w:val="0"/>
                <w:sz w:val="24"/>
                <w:szCs w:val="24"/>
              </w:rPr>
              <w:t>/</w:t>
            </w:r>
            <w:r>
              <w:rPr>
                <w:rFonts w:ascii="宋体" w:eastAsia="宋体" w:hAnsi="宋体" w:cs="宋体" w:hint="eastAsia"/>
                <w:kern w:val="0"/>
                <w:sz w:val="24"/>
                <w:szCs w:val="24"/>
              </w:rPr>
              <w:t>手机</w:t>
            </w:r>
          </w:p>
        </w:tc>
        <w:tc>
          <w:tcPr>
            <w:tcW w:w="2261"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0</w:t>
            </w:r>
            <w:r>
              <w:rPr>
                <w:rFonts w:ascii="宋体" w:eastAsia="宋体" w:hAnsi="宋体" w:cs="宋体"/>
                <w:kern w:val="0"/>
                <w:sz w:val="24"/>
                <w:szCs w:val="24"/>
              </w:rPr>
              <w:t>898-88610086-6201</w:t>
            </w:r>
          </w:p>
        </w:tc>
      </w:tr>
      <w:tr w:rsidR="00CF2C8F">
        <w:trPr>
          <w:trHeight w:val="559"/>
        </w:trPr>
        <w:tc>
          <w:tcPr>
            <w:tcW w:w="1702" w:type="dxa"/>
            <w:gridSpan w:val="2"/>
            <w:tcBorders>
              <w:top w:val="nil"/>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网</w:t>
            </w:r>
            <w:r>
              <w:rPr>
                <w:rFonts w:ascii="宋体" w:eastAsia="宋体" w:hAnsi="宋体" w:cs="宋体"/>
                <w:kern w:val="0"/>
                <w:sz w:val="24"/>
                <w:szCs w:val="24"/>
              </w:rPr>
              <w:t xml:space="preserve">  </w:t>
            </w:r>
            <w:r>
              <w:rPr>
                <w:rFonts w:ascii="宋体" w:eastAsia="宋体" w:hAnsi="宋体" w:cs="宋体" w:hint="eastAsia"/>
                <w:kern w:val="0"/>
                <w:sz w:val="24"/>
                <w:szCs w:val="24"/>
              </w:rPr>
              <w:t>址</w:t>
            </w:r>
          </w:p>
        </w:tc>
        <w:tc>
          <w:tcPr>
            <w:tcW w:w="4025"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color w:val="0000FF"/>
                <w:kern w:val="0"/>
                <w:sz w:val="24"/>
                <w:szCs w:val="24"/>
                <w:u w:val="single"/>
              </w:rPr>
            </w:pPr>
            <w:r>
              <w:rPr>
                <w:rFonts w:ascii="宋体" w:eastAsia="宋体" w:hAnsi="宋体" w:cs="宋体" w:hint="eastAsia"/>
                <w:kern w:val="0"/>
                <w:sz w:val="24"/>
                <w:szCs w:val="24"/>
              </w:rPr>
              <w:t>/</w:t>
            </w:r>
          </w:p>
        </w:tc>
        <w:tc>
          <w:tcPr>
            <w:tcW w:w="1964" w:type="dxa"/>
            <w:gridSpan w:val="2"/>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传</w:t>
            </w:r>
            <w:r>
              <w:rPr>
                <w:rFonts w:ascii="宋体" w:eastAsia="宋体" w:hAnsi="宋体" w:cs="宋体"/>
                <w:kern w:val="0"/>
                <w:sz w:val="24"/>
                <w:szCs w:val="24"/>
              </w:rPr>
              <w:t xml:space="preserve">  </w:t>
            </w:r>
            <w:r>
              <w:rPr>
                <w:rFonts w:ascii="宋体" w:eastAsia="宋体" w:hAnsi="宋体" w:cs="宋体" w:hint="eastAsia"/>
                <w:kern w:val="0"/>
                <w:sz w:val="24"/>
                <w:szCs w:val="24"/>
              </w:rPr>
              <w:t>真</w:t>
            </w:r>
          </w:p>
        </w:tc>
        <w:tc>
          <w:tcPr>
            <w:tcW w:w="2261" w:type="dxa"/>
            <w:gridSpan w:val="2"/>
            <w:tcBorders>
              <w:top w:val="single" w:sz="4" w:space="0" w:color="auto"/>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w:t>
            </w:r>
          </w:p>
        </w:tc>
      </w:tr>
      <w:tr w:rsidR="00CF2C8F">
        <w:trPr>
          <w:trHeight w:val="3015"/>
        </w:trPr>
        <w:tc>
          <w:tcPr>
            <w:tcW w:w="1702" w:type="dxa"/>
            <w:gridSpan w:val="2"/>
            <w:tcBorders>
              <w:top w:val="nil"/>
              <w:left w:val="single" w:sz="4" w:space="0" w:color="auto"/>
              <w:bottom w:val="single" w:sz="4" w:space="0" w:color="auto"/>
              <w:right w:val="single" w:sz="4" w:space="0" w:color="auto"/>
            </w:tcBorders>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单位简介</w:t>
            </w:r>
          </w:p>
        </w:tc>
        <w:tc>
          <w:tcPr>
            <w:tcW w:w="8250" w:type="dxa"/>
            <w:gridSpan w:val="6"/>
            <w:tcBorders>
              <w:top w:val="single" w:sz="4" w:space="0" w:color="auto"/>
              <w:left w:val="nil"/>
              <w:bottom w:val="single" w:sz="4" w:space="0" w:color="auto"/>
              <w:right w:val="single" w:sz="4" w:space="0" w:color="auto"/>
            </w:tcBorders>
            <w:noWrap/>
            <w:vAlign w:val="center"/>
          </w:tcPr>
          <w:p w:rsidR="00CF2C8F" w:rsidRDefault="00F671CE">
            <w:pPr>
              <w:widowControl/>
              <w:ind w:firstLine="480"/>
              <w:rPr>
                <w:rFonts w:ascii="宋体" w:eastAsia="宋体" w:hAnsi="宋体" w:cs="宋体"/>
                <w:kern w:val="0"/>
                <w:sz w:val="24"/>
                <w:szCs w:val="24"/>
              </w:rPr>
            </w:pPr>
            <w:proofErr w:type="gramStart"/>
            <w:r>
              <w:rPr>
                <w:rFonts w:ascii="宋体" w:eastAsia="宋体" w:hAnsi="宋体" w:cs="宋体" w:hint="eastAsia"/>
                <w:kern w:val="0"/>
                <w:sz w:val="24"/>
                <w:szCs w:val="24"/>
              </w:rPr>
              <w:t>海南旅投免税品</w:t>
            </w:r>
            <w:proofErr w:type="gramEnd"/>
            <w:r>
              <w:rPr>
                <w:rFonts w:ascii="宋体" w:eastAsia="宋体" w:hAnsi="宋体" w:cs="宋体" w:hint="eastAsia"/>
                <w:kern w:val="0"/>
                <w:sz w:val="24"/>
                <w:szCs w:val="24"/>
              </w:rPr>
              <w:t>有限公司是海南省属重点国有独资企业海南省旅游投资发展有限公司的全资子公司。公司于</w:t>
            </w:r>
            <w:r>
              <w:rPr>
                <w:rFonts w:ascii="宋体" w:eastAsia="宋体" w:hAnsi="宋体" w:cs="宋体" w:hint="eastAsia"/>
                <w:kern w:val="0"/>
                <w:sz w:val="24"/>
                <w:szCs w:val="24"/>
              </w:rPr>
              <w:t>2020</w:t>
            </w:r>
            <w:r>
              <w:rPr>
                <w:rFonts w:ascii="宋体" w:eastAsia="宋体" w:hAnsi="宋体" w:cs="宋体" w:hint="eastAsia"/>
                <w:kern w:val="0"/>
                <w:sz w:val="24"/>
                <w:szCs w:val="24"/>
              </w:rPr>
              <w:t>年</w:t>
            </w:r>
            <w:r>
              <w:rPr>
                <w:rFonts w:ascii="宋体" w:eastAsia="宋体" w:hAnsi="宋体" w:cs="宋体" w:hint="eastAsia"/>
                <w:kern w:val="0"/>
                <w:sz w:val="24"/>
                <w:szCs w:val="24"/>
              </w:rPr>
              <w:t>7</w:t>
            </w:r>
            <w:r>
              <w:rPr>
                <w:rFonts w:ascii="宋体" w:eastAsia="宋体" w:hAnsi="宋体" w:cs="宋体" w:hint="eastAsia"/>
                <w:kern w:val="0"/>
                <w:sz w:val="24"/>
                <w:szCs w:val="24"/>
              </w:rPr>
              <w:t>月正式注册成立，注册资本金</w:t>
            </w:r>
            <w:r>
              <w:rPr>
                <w:rFonts w:ascii="宋体" w:eastAsia="宋体" w:hAnsi="宋体" w:cs="宋体" w:hint="eastAsia"/>
                <w:kern w:val="0"/>
                <w:sz w:val="24"/>
                <w:szCs w:val="24"/>
              </w:rPr>
              <w:t>5</w:t>
            </w:r>
            <w:r>
              <w:rPr>
                <w:rFonts w:ascii="宋体" w:eastAsia="宋体" w:hAnsi="宋体" w:cs="宋体" w:hint="eastAsia"/>
                <w:kern w:val="0"/>
                <w:sz w:val="24"/>
                <w:szCs w:val="24"/>
              </w:rPr>
              <w:t>亿元人民币，主要在海南本岛经营离岛免税零售业务。</w:t>
            </w:r>
          </w:p>
          <w:p w:rsidR="00CF2C8F" w:rsidRDefault="00F671CE">
            <w:pPr>
              <w:widowControl/>
              <w:ind w:firstLine="480"/>
              <w:rPr>
                <w:rFonts w:ascii="宋体" w:eastAsia="宋体" w:hAnsi="宋体" w:cs="宋体"/>
                <w:kern w:val="0"/>
                <w:sz w:val="24"/>
                <w:szCs w:val="24"/>
              </w:rPr>
            </w:pPr>
            <w:r>
              <w:rPr>
                <w:rFonts w:ascii="宋体" w:eastAsia="宋体" w:hAnsi="宋体" w:cs="宋体" w:hint="eastAsia"/>
                <w:kern w:val="0"/>
                <w:sz w:val="24"/>
                <w:szCs w:val="24"/>
              </w:rPr>
              <w:t>三亚海旅免税城是</w:t>
            </w:r>
            <w:proofErr w:type="gramStart"/>
            <w:r>
              <w:rPr>
                <w:rFonts w:ascii="宋体" w:eastAsia="宋体" w:hAnsi="宋体" w:cs="宋体" w:hint="eastAsia"/>
                <w:kern w:val="0"/>
                <w:sz w:val="24"/>
                <w:szCs w:val="24"/>
              </w:rPr>
              <w:t>海南旅投免税品</w:t>
            </w:r>
            <w:proofErr w:type="gramEnd"/>
            <w:r>
              <w:rPr>
                <w:rFonts w:ascii="宋体" w:eastAsia="宋体" w:hAnsi="宋体" w:cs="宋体" w:hint="eastAsia"/>
                <w:kern w:val="0"/>
                <w:sz w:val="24"/>
                <w:szCs w:val="24"/>
              </w:rPr>
              <w:t>有限公司倾力打造的三亚市内大型离岛免税店，坐落于三亚市城市主干道迎宾路</w:t>
            </w:r>
            <w:r>
              <w:rPr>
                <w:rFonts w:ascii="宋体" w:eastAsia="宋体" w:hAnsi="宋体" w:cs="宋体" w:hint="eastAsia"/>
                <w:kern w:val="0"/>
                <w:sz w:val="24"/>
                <w:szCs w:val="24"/>
              </w:rPr>
              <w:t>303</w:t>
            </w:r>
            <w:r>
              <w:rPr>
                <w:rFonts w:ascii="宋体" w:eastAsia="宋体" w:hAnsi="宋体" w:cs="宋体" w:hint="eastAsia"/>
                <w:kern w:val="0"/>
                <w:sz w:val="24"/>
                <w:szCs w:val="24"/>
              </w:rPr>
              <w:t>号，经营面积</w:t>
            </w:r>
            <w:r>
              <w:rPr>
                <w:rFonts w:ascii="宋体" w:eastAsia="宋体" w:hAnsi="宋体" w:cs="宋体" w:hint="eastAsia"/>
                <w:kern w:val="0"/>
                <w:sz w:val="24"/>
                <w:szCs w:val="24"/>
              </w:rPr>
              <w:t>9.5</w:t>
            </w:r>
            <w:r>
              <w:rPr>
                <w:rFonts w:ascii="宋体" w:eastAsia="宋体" w:hAnsi="宋体" w:cs="宋体" w:hint="eastAsia"/>
                <w:kern w:val="0"/>
                <w:sz w:val="24"/>
                <w:szCs w:val="24"/>
              </w:rPr>
              <w:t>万平方米，经营超</w:t>
            </w:r>
            <w:r>
              <w:rPr>
                <w:rFonts w:ascii="宋体" w:eastAsia="宋体" w:hAnsi="宋体" w:cs="宋体" w:hint="eastAsia"/>
                <w:kern w:val="0"/>
                <w:sz w:val="24"/>
                <w:szCs w:val="24"/>
              </w:rPr>
              <w:t>5</w:t>
            </w:r>
            <w:r>
              <w:rPr>
                <w:rFonts w:ascii="宋体" w:eastAsia="宋体" w:hAnsi="宋体" w:cs="宋体"/>
                <w:kern w:val="0"/>
                <w:sz w:val="24"/>
                <w:szCs w:val="24"/>
              </w:rPr>
              <w:t>00</w:t>
            </w:r>
            <w:r>
              <w:rPr>
                <w:rFonts w:ascii="宋体" w:eastAsia="宋体" w:hAnsi="宋体" w:cs="宋体" w:hint="eastAsia"/>
                <w:kern w:val="0"/>
                <w:sz w:val="24"/>
                <w:szCs w:val="24"/>
              </w:rPr>
              <w:t>个国际知名品牌，涵盖了手表、首饰、箱包、香水、化妆品、电子产品、进口酒等</w:t>
            </w:r>
            <w:r>
              <w:rPr>
                <w:rFonts w:ascii="宋体" w:eastAsia="宋体" w:hAnsi="宋体" w:cs="宋体" w:hint="eastAsia"/>
                <w:kern w:val="0"/>
                <w:sz w:val="24"/>
                <w:szCs w:val="24"/>
              </w:rPr>
              <w:t>45</w:t>
            </w:r>
            <w:r>
              <w:rPr>
                <w:rFonts w:ascii="宋体" w:eastAsia="宋体" w:hAnsi="宋体" w:cs="宋体" w:hint="eastAsia"/>
                <w:kern w:val="0"/>
                <w:sz w:val="24"/>
                <w:szCs w:val="24"/>
              </w:rPr>
              <w:t>大类免税商品，是集免税购物、有税购物、餐饮娱乐于一体的高端旅游零售综合体。</w:t>
            </w:r>
          </w:p>
          <w:p w:rsidR="00CF2C8F" w:rsidRDefault="00F671CE">
            <w:pPr>
              <w:widowControl/>
              <w:ind w:firstLine="480"/>
              <w:rPr>
                <w:rFonts w:ascii="宋体" w:eastAsia="宋体" w:hAnsi="宋体" w:cs="宋体"/>
                <w:kern w:val="0"/>
                <w:sz w:val="24"/>
                <w:szCs w:val="24"/>
              </w:rPr>
            </w:pPr>
            <w:r>
              <w:rPr>
                <w:rFonts w:ascii="宋体" w:eastAsia="宋体" w:hAnsi="宋体" w:cs="宋体" w:hint="eastAsia"/>
                <w:kern w:val="0"/>
                <w:sz w:val="24"/>
                <w:szCs w:val="24"/>
              </w:rPr>
              <w:t>“欢乐购</w:t>
            </w:r>
            <w:r>
              <w:rPr>
                <w:rFonts w:ascii="宋体" w:eastAsia="宋体" w:hAnsi="宋体" w:cs="宋体" w:hint="eastAsia"/>
                <w:kern w:val="0"/>
                <w:sz w:val="24"/>
                <w:szCs w:val="24"/>
              </w:rPr>
              <w:t xml:space="preserve"> </w:t>
            </w:r>
            <w:r>
              <w:rPr>
                <w:rFonts w:ascii="宋体" w:eastAsia="宋体" w:hAnsi="宋体" w:cs="宋体" w:hint="eastAsia"/>
                <w:kern w:val="0"/>
                <w:sz w:val="24"/>
                <w:szCs w:val="24"/>
              </w:rPr>
              <w:t>随心游”</w:t>
            </w:r>
            <w:proofErr w:type="gramStart"/>
            <w:r>
              <w:rPr>
                <w:rFonts w:ascii="宋体" w:eastAsia="宋体" w:hAnsi="宋体" w:cs="宋体" w:hint="eastAsia"/>
                <w:kern w:val="0"/>
                <w:sz w:val="24"/>
                <w:szCs w:val="24"/>
              </w:rPr>
              <w:t>是海旅免税</w:t>
            </w:r>
            <w:proofErr w:type="gramEnd"/>
            <w:r>
              <w:rPr>
                <w:rFonts w:ascii="宋体" w:eastAsia="宋体" w:hAnsi="宋体" w:cs="宋体" w:hint="eastAsia"/>
                <w:kern w:val="0"/>
                <w:sz w:val="24"/>
                <w:szCs w:val="24"/>
              </w:rPr>
              <w:t>城</w:t>
            </w:r>
            <w:r>
              <w:rPr>
                <w:rFonts w:ascii="宋体" w:eastAsia="宋体" w:hAnsi="宋体" w:cs="宋体" w:hint="eastAsia"/>
                <w:kern w:val="0"/>
                <w:sz w:val="24"/>
                <w:szCs w:val="24"/>
              </w:rPr>
              <w:t>的经营理念，我们将不断开拓创新，与时俱进，致力于为广大消费者提供优质的产品和服务以及安心、舒适的购物体验。</w:t>
            </w:r>
          </w:p>
        </w:tc>
      </w:tr>
      <w:tr w:rsidR="00CF2C8F">
        <w:trPr>
          <w:trHeight w:val="750"/>
        </w:trPr>
        <w:tc>
          <w:tcPr>
            <w:tcW w:w="9952" w:type="dxa"/>
            <w:gridSpan w:val="8"/>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招</w:t>
            </w:r>
            <w:r>
              <w:rPr>
                <w:rFonts w:ascii="宋体" w:eastAsia="宋体" w:hAnsi="宋体" w:cs="宋体"/>
                <w:kern w:val="0"/>
                <w:sz w:val="24"/>
                <w:szCs w:val="24"/>
              </w:rPr>
              <w:t xml:space="preserve">    </w:t>
            </w:r>
            <w:r>
              <w:rPr>
                <w:rFonts w:ascii="宋体" w:eastAsia="宋体" w:hAnsi="宋体" w:cs="宋体" w:hint="eastAsia"/>
                <w:kern w:val="0"/>
                <w:sz w:val="24"/>
                <w:szCs w:val="24"/>
              </w:rPr>
              <w:t>聘</w:t>
            </w:r>
            <w:r>
              <w:rPr>
                <w:rFonts w:ascii="宋体" w:eastAsia="宋体" w:hAnsi="宋体" w:cs="宋体"/>
                <w:kern w:val="0"/>
                <w:sz w:val="24"/>
                <w:szCs w:val="24"/>
              </w:rPr>
              <w:t xml:space="preserve">    </w:t>
            </w:r>
            <w:r>
              <w:rPr>
                <w:rFonts w:ascii="宋体" w:eastAsia="宋体" w:hAnsi="宋体" w:cs="宋体" w:hint="eastAsia"/>
                <w:kern w:val="0"/>
                <w:sz w:val="24"/>
                <w:szCs w:val="24"/>
              </w:rPr>
              <w:t>需</w:t>
            </w:r>
            <w:r>
              <w:rPr>
                <w:rFonts w:ascii="宋体" w:eastAsia="宋体" w:hAnsi="宋体" w:cs="宋体"/>
                <w:kern w:val="0"/>
                <w:sz w:val="24"/>
                <w:szCs w:val="24"/>
              </w:rPr>
              <w:t xml:space="preserve">    </w:t>
            </w:r>
            <w:r>
              <w:rPr>
                <w:rFonts w:ascii="宋体" w:eastAsia="宋体" w:hAnsi="宋体" w:cs="宋体" w:hint="eastAsia"/>
                <w:kern w:val="0"/>
                <w:sz w:val="24"/>
                <w:szCs w:val="24"/>
              </w:rPr>
              <w:t>求</w:t>
            </w:r>
            <w:r>
              <w:rPr>
                <w:rFonts w:ascii="宋体" w:eastAsia="宋体" w:hAnsi="宋体" w:cs="宋体"/>
                <w:kern w:val="0"/>
                <w:sz w:val="24"/>
                <w:szCs w:val="24"/>
              </w:rPr>
              <w:t xml:space="preserve">    </w:t>
            </w:r>
            <w:r>
              <w:rPr>
                <w:rFonts w:ascii="宋体" w:eastAsia="宋体" w:hAnsi="宋体" w:cs="宋体" w:hint="eastAsia"/>
                <w:kern w:val="0"/>
                <w:sz w:val="24"/>
                <w:szCs w:val="24"/>
              </w:rPr>
              <w:t>信</w:t>
            </w:r>
            <w:r>
              <w:rPr>
                <w:rFonts w:ascii="宋体" w:eastAsia="宋体" w:hAnsi="宋体" w:cs="宋体"/>
                <w:kern w:val="0"/>
                <w:sz w:val="24"/>
                <w:szCs w:val="24"/>
              </w:rPr>
              <w:t xml:space="preserve">    </w:t>
            </w:r>
            <w:r>
              <w:rPr>
                <w:rFonts w:ascii="宋体" w:eastAsia="宋体" w:hAnsi="宋体" w:cs="宋体" w:hint="eastAsia"/>
                <w:kern w:val="0"/>
                <w:sz w:val="24"/>
                <w:szCs w:val="24"/>
              </w:rPr>
              <w:t>息</w:t>
            </w:r>
          </w:p>
        </w:tc>
      </w:tr>
      <w:tr w:rsidR="00CF2C8F">
        <w:trPr>
          <w:trHeight w:val="600"/>
        </w:trPr>
        <w:tc>
          <w:tcPr>
            <w:tcW w:w="1451" w:type="dxa"/>
            <w:tcBorders>
              <w:top w:val="nil"/>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岗</w:t>
            </w:r>
            <w:r>
              <w:rPr>
                <w:rFonts w:ascii="宋体" w:eastAsia="宋体" w:hAnsi="宋体" w:cs="宋体"/>
                <w:kern w:val="0"/>
                <w:sz w:val="24"/>
                <w:szCs w:val="24"/>
              </w:rPr>
              <w:t xml:space="preserve">  </w:t>
            </w:r>
            <w:r>
              <w:rPr>
                <w:rFonts w:ascii="宋体" w:eastAsia="宋体" w:hAnsi="宋体" w:cs="宋体" w:hint="eastAsia"/>
                <w:kern w:val="0"/>
                <w:sz w:val="24"/>
                <w:szCs w:val="24"/>
              </w:rPr>
              <w:t>位</w:t>
            </w:r>
          </w:p>
        </w:tc>
        <w:tc>
          <w:tcPr>
            <w:tcW w:w="1273" w:type="dxa"/>
            <w:gridSpan w:val="2"/>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专业</w:t>
            </w:r>
          </w:p>
        </w:tc>
        <w:tc>
          <w:tcPr>
            <w:tcW w:w="3780" w:type="dxa"/>
            <w:gridSpan w:val="2"/>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工作内容及方向</w:t>
            </w:r>
          </w:p>
        </w:tc>
        <w:tc>
          <w:tcPr>
            <w:tcW w:w="1187" w:type="dxa"/>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学历学位</w:t>
            </w:r>
          </w:p>
        </w:tc>
        <w:tc>
          <w:tcPr>
            <w:tcW w:w="790" w:type="dxa"/>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人数</w:t>
            </w:r>
          </w:p>
        </w:tc>
        <w:tc>
          <w:tcPr>
            <w:tcW w:w="1471" w:type="dxa"/>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待遇</w:t>
            </w:r>
          </w:p>
        </w:tc>
      </w:tr>
      <w:tr w:rsidR="00CF2C8F">
        <w:trPr>
          <w:trHeight w:val="4893"/>
        </w:trPr>
        <w:tc>
          <w:tcPr>
            <w:tcW w:w="1451" w:type="dxa"/>
            <w:tcBorders>
              <w:top w:val="nil"/>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采购经理（香化、酒水品类）</w:t>
            </w:r>
          </w:p>
        </w:tc>
        <w:tc>
          <w:tcPr>
            <w:tcW w:w="1273" w:type="dxa"/>
            <w:gridSpan w:val="2"/>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专业</w:t>
            </w:r>
            <w:r>
              <w:rPr>
                <w:rFonts w:ascii="宋体" w:eastAsia="宋体" w:hAnsi="宋体" w:cs="宋体" w:hint="eastAsia"/>
                <w:color w:val="000000"/>
                <w:kern w:val="0"/>
                <w:sz w:val="24"/>
              </w:rPr>
              <w:t>不限</w:t>
            </w:r>
          </w:p>
        </w:tc>
        <w:tc>
          <w:tcPr>
            <w:tcW w:w="3780" w:type="dxa"/>
            <w:gridSpan w:val="2"/>
            <w:tcBorders>
              <w:top w:val="nil"/>
              <w:left w:val="nil"/>
              <w:bottom w:val="single" w:sz="4" w:space="0" w:color="auto"/>
              <w:right w:val="single" w:sz="4" w:space="0" w:color="auto"/>
            </w:tcBorders>
            <w:noWrap/>
            <w:vAlign w:val="center"/>
          </w:tcPr>
          <w:p w:rsidR="00CF2C8F" w:rsidRDefault="00F671CE">
            <w:pPr>
              <w:widowControl/>
              <w:ind w:firstLineChars="0" w:firstLine="0"/>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负责该品类整体定位、规划、开发；指定和分解该品类招商指标，并落实对相关品类业务的洽谈、签约、商品采购和订货等工作；</w:t>
            </w:r>
          </w:p>
          <w:p w:rsidR="00CF2C8F" w:rsidRDefault="00F671CE">
            <w:pPr>
              <w:widowControl/>
              <w:ind w:firstLineChars="0" w:firstLine="0"/>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能把</w:t>
            </w:r>
            <w:proofErr w:type="gramStart"/>
            <w:r>
              <w:rPr>
                <w:rFonts w:ascii="宋体" w:eastAsia="宋体" w:hAnsi="宋体" w:cs="宋体" w:hint="eastAsia"/>
                <w:color w:val="000000"/>
                <w:kern w:val="0"/>
                <w:sz w:val="24"/>
              </w:rPr>
              <w:t>控完成</w:t>
            </w:r>
            <w:proofErr w:type="gramEnd"/>
            <w:r>
              <w:rPr>
                <w:rFonts w:ascii="宋体" w:eastAsia="宋体" w:hAnsi="宋体" w:cs="宋体" w:hint="eastAsia"/>
                <w:color w:val="000000"/>
                <w:kern w:val="0"/>
                <w:sz w:val="24"/>
              </w:rPr>
              <w:t>与供应商的合同谈判、审核；</w:t>
            </w:r>
          </w:p>
          <w:p w:rsidR="00CF2C8F" w:rsidRDefault="00F671CE">
            <w:pPr>
              <w:widowControl/>
              <w:ind w:firstLineChars="0" w:firstLine="0"/>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熟悉该品类的市场表现和竞争对手动态，根据店铺的经营方向制定有效的商品采购策略，充分进行成本控制；</w:t>
            </w:r>
          </w:p>
          <w:p w:rsidR="00CF2C8F" w:rsidRDefault="00F671CE">
            <w:pPr>
              <w:widowControl/>
              <w:ind w:firstLineChars="0" w:firstLine="0"/>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负责对品牌资源的对接和沟通，与内部有关部门进行落实并有效反馈，为该品类争取最大的资源帮助销售。</w:t>
            </w:r>
          </w:p>
        </w:tc>
        <w:tc>
          <w:tcPr>
            <w:tcW w:w="1187" w:type="dxa"/>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本科及以上</w:t>
            </w:r>
          </w:p>
        </w:tc>
        <w:tc>
          <w:tcPr>
            <w:tcW w:w="790" w:type="dxa"/>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w:t>
            </w:r>
          </w:p>
        </w:tc>
        <w:tc>
          <w:tcPr>
            <w:tcW w:w="1471" w:type="dxa"/>
            <w:tcBorders>
              <w:top w:val="nil"/>
              <w:left w:val="nil"/>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2</w:t>
            </w:r>
            <w:r>
              <w:rPr>
                <w:rFonts w:ascii="宋体" w:eastAsia="宋体" w:hAnsi="宋体" w:cs="宋体"/>
                <w:kern w:val="0"/>
                <w:sz w:val="24"/>
                <w:szCs w:val="24"/>
              </w:rPr>
              <w:t>5-30</w:t>
            </w:r>
            <w:r>
              <w:rPr>
                <w:rFonts w:ascii="宋体" w:eastAsia="宋体" w:hAnsi="宋体" w:cs="宋体" w:hint="eastAsia"/>
                <w:kern w:val="0"/>
                <w:sz w:val="24"/>
                <w:szCs w:val="24"/>
              </w:rPr>
              <w:t>w</w:t>
            </w:r>
            <w:r>
              <w:rPr>
                <w:rFonts w:ascii="宋体" w:eastAsia="宋体" w:hAnsi="宋体" w:cs="宋体" w:hint="eastAsia"/>
                <w:kern w:val="0"/>
                <w:sz w:val="24"/>
                <w:szCs w:val="24"/>
              </w:rPr>
              <w:t>/</w:t>
            </w:r>
            <w:r>
              <w:rPr>
                <w:rFonts w:ascii="宋体" w:eastAsia="宋体" w:hAnsi="宋体" w:cs="宋体" w:hint="eastAsia"/>
                <w:kern w:val="0"/>
                <w:sz w:val="24"/>
                <w:szCs w:val="24"/>
              </w:rPr>
              <w:t>年</w:t>
            </w:r>
          </w:p>
        </w:tc>
      </w:tr>
      <w:tr w:rsidR="00CF2C8F">
        <w:trPr>
          <w:trHeight w:val="4301"/>
        </w:trPr>
        <w:tc>
          <w:tcPr>
            <w:tcW w:w="1451" w:type="dxa"/>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买手（精品、香化、腕表珠宝、酒水百货品类）</w:t>
            </w:r>
          </w:p>
        </w:tc>
        <w:tc>
          <w:tcPr>
            <w:tcW w:w="1273" w:type="dxa"/>
            <w:gridSpan w:val="2"/>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color w:val="000000"/>
                <w:kern w:val="0"/>
                <w:sz w:val="24"/>
              </w:rPr>
            </w:pPr>
            <w:r>
              <w:rPr>
                <w:rFonts w:ascii="宋体" w:eastAsia="宋体" w:hAnsi="宋体" w:cs="宋体" w:hint="eastAsia"/>
                <w:color w:val="000000"/>
                <w:kern w:val="0"/>
                <w:sz w:val="24"/>
              </w:rPr>
              <w:t>专业</w:t>
            </w:r>
            <w:r>
              <w:rPr>
                <w:rFonts w:ascii="宋体" w:eastAsia="宋体" w:hAnsi="宋体" w:cs="宋体" w:hint="eastAsia"/>
                <w:color w:val="000000"/>
                <w:kern w:val="0"/>
                <w:sz w:val="24"/>
              </w:rPr>
              <w:t>不限</w:t>
            </w:r>
          </w:p>
        </w:tc>
        <w:tc>
          <w:tcPr>
            <w:tcW w:w="3780" w:type="dxa"/>
            <w:gridSpan w:val="2"/>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1.</w:t>
            </w:r>
            <w:r>
              <w:rPr>
                <w:rFonts w:ascii="宋体" w:eastAsia="宋体" w:hAnsi="宋体" w:cs="宋体" w:hint="eastAsia"/>
                <w:color w:val="000000"/>
                <w:kern w:val="0"/>
                <w:sz w:val="21"/>
                <w:szCs w:val="21"/>
              </w:rPr>
              <w:t>根据销售及市场客户需求，制定采购订单；</w:t>
            </w:r>
          </w:p>
          <w:p w:rsidR="00CF2C8F" w:rsidRDefault="00F671CE">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2.</w:t>
            </w:r>
            <w:r>
              <w:rPr>
                <w:rFonts w:ascii="宋体" w:eastAsia="宋体" w:hAnsi="宋体" w:cs="宋体" w:hint="eastAsia"/>
                <w:color w:val="000000"/>
                <w:kern w:val="0"/>
                <w:sz w:val="21"/>
                <w:szCs w:val="21"/>
              </w:rPr>
              <w:t>根据公司总的目标商品结构，协助品类经理规划自己所负责品牌的商品结构，按计划引进和淘汰商品，做好新品</w:t>
            </w:r>
            <w:proofErr w:type="gramStart"/>
            <w:r>
              <w:rPr>
                <w:rFonts w:ascii="宋体" w:eastAsia="宋体" w:hAnsi="宋体" w:cs="宋体" w:hint="eastAsia"/>
                <w:color w:val="000000"/>
                <w:kern w:val="0"/>
                <w:sz w:val="21"/>
                <w:szCs w:val="21"/>
              </w:rPr>
              <w:t>的选品工作</w:t>
            </w:r>
            <w:proofErr w:type="gramEnd"/>
            <w:r>
              <w:rPr>
                <w:rFonts w:ascii="宋体" w:eastAsia="宋体" w:hAnsi="宋体" w:cs="宋体" w:hint="eastAsia"/>
                <w:color w:val="000000"/>
                <w:kern w:val="0"/>
                <w:sz w:val="21"/>
                <w:szCs w:val="21"/>
              </w:rPr>
              <w:t>；</w:t>
            </w:r>
          </w:p>
          <w:p w:rsidR="00CF2C8F" w:rsidRDefault="00F671CE">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3.</w:t>
            </w:r>
            <w:r>
              <w:rPr>
                <w:rFonts w:ascii="宋体" w:eastAsia="宋体" w:hAnsi="宋体" w:cs="宋体" w:hint="eastAsia"/>
                <w:color w:val="000000"/>
                <w:kern w:val="0"/>
                <w:sz w:val="21"/>
                <w:szCs w:val="21"/>
              </w:rPr>
              <w:t>协助品类经理制定商品的毛利策略、定价策略；</w:t>
            </w:r>
          </w:p>
          <w:p w:rsidR="00CF2C8F" w:rsidRDefault="00F671CE">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4.</w:t>
            </w:r>
            <w:r>
              <w:rPr>
                <w:rFonts w:ascii="宋体" w:eastAsia="宋体" w:hAnsi="宋体" w:cs="宋体" w:hint="eastAsia"/>
                <w:color w:val="000000"/>
                <w:kern w:val="0"/>
                <w:sz w:val="21"/>
                <w:szCs w:val="21"/>
              </w:rPr>
              <w:t>做好商品的陈列管理，与涉及陈列部门沟通好商品的陈列效益，提高店铺的商品坪效；</w:t>
            </w:r>
          </w:p>
          <w:p w:rsidR="00CF2C8F" w:rsidRDefault="00F671CE">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5.</w:t>
            </w:r>
            <w:r>
              <w:rPr>
                <w:rFonts w:ascii="宋体" w:eastAsia="宋体" w:hAnsi="宋体" w:cs="宋体" w:hint="eastAsia"/>
                <w:color w:val="000000"/>
                <w:kern w:val="0"/>
                <w:sz w:val="21"/>
                <w:szCs w:val="21"/>
              </w:rPr>
              <w:t>协助品类经理做好所负责品牌的结算流程，其他采购相关工作。</w:t>
            </w:r>
          </w:p>
        </w:tc>
        <w:tc>
          <w:tcPr>
            <w:tcW w:w="1187" w:type="dxa"/>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color w:val="000000"/>
                <w:kern w:val="0"/>
                <w:sz w:val="21"/>
                <w:szCs w:val="21"/>
              </w:rPr>
            </w:pPr>
            <w:r>
              <w:rPr>
                <w:rFonts w:ascii="宋体" w:eastAsia="宋体" w:hAnsi="宋体" w:cs="宋体" w:hint="eastAsia"/>
                <w:color w:val="000000"/>
                <w:kern w:val="0"/>
                <w:sz w:val="24"/>
              </w:rPr>
              <w:t>本科及以上</w:t>
            </w:r>
          </w:p>
        </w:tc>
        <w:tc>
          <w:tcPr>
            <w:tcW w:w="790" w:type="dxa"/>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8</w:t>
            </w:r>
          </w:p>
        </w:tc>
        <w:tc>
          <w:tcPr>
            <w:tcW w:w="1471" w:type="dxa"/>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1"/>
                <w:szCs w:val="21"/>
              </w:rPr>
            </w:pPr>
            <w:r>
              <w:rPr>
                <w:rFonts w:ascii="宋体" w:eastAsia="宋体" w:hAnsi="宋体" w:cs="宋体" w:hint="eastAsia"/>
                <w:kern w:val="0"/>
                <w:sz w:val="21"/>
                <w:szCs w:val="21"/>
              </w:rPr>
              <w:t>1</w:t>
            </w:r>
            <w:r>
              <w:rPr>
                <w:rFonts w:ascii="宋体" w:eastAsia="宋体" w:hAnsi="宋体" w:cs="宋体"/>
                <w:kern w:val="0"/>
                <w:sz w:val="21"/>
                <w:szCs w:val="21"/>
              </w:rPr>
              <w:t>2-20</w:t>
            </w:r>
            <w:r>
              <w:rPr>
                <w:rFonts w:ascii="宋体" w:eastAsia="宋体" w:hAnsi="宋体" w:cs="宋体" w:hint="eastAsia"/>
                <w:kern w:val="0"/>
                <w:sz w:val="21"/>
                <w:szCs w:val="21"/>
              </w:rPr>
              <w:t>w</w:t>
            </w:r>
            <w:r>
              <w:rPr>
                <w:rFonts w:ascii="宋体" w:eastAsia="宋体" w:hAnsi="宋体" w:cs="宋体" w:hint="eastAsia"/>
                <w:kern w:val="0"/>
                <w:sz w:val="21"/>
                <w:szCs w:val="21"/>
              </w:rPr>
              <w:t>/</w:t>
            </w:r>
            <w:r>
              <w:rPr>
                <w:rFonts w:ascii="宋体" w:eastAsia="宋体" w:hAnsi="宋体" w:cs="宋体" w:hint="eastAsia"/>
                <w:kern w:val="0"/>
                <w:sz w:val="21"/>
                <w:szCs w:val="21"/>
              </w:rPr>
              <w:t>年</w:t>
            </w:r>
          </w:p>
        </w:tc>
      </w:tr>
      <w:tr w:rsidR="00CF2C8F">
        <w:trPr>
          <w:trHeight w:val="558"/>
        </w:trPr>
        <w:tc>
          <w:tcPr>
            <w:tcW w:w="1451" w:type="dxa"/>
            <w:tcBorders>
              <w:top w:val="single" w:sz="4" w:space="0" w:color="auto"/>
              <w:left w:val="single" w:sz="4" w:space="0" w:color="auto"/>
              <w:bottom w:val="single" w:sz="4" w:space="0" w:color="auto"/>
              <w:right w:val="single" w:sz="4" w:space="0" w:color="auto"/>
            </w:tcBorders>
            <w:noWrap/>
            <w:vAlign w:val="center"/>
          </w:tcPr>
          <w:p w:rsidR="00CF2C8F" w:rsidRDefault="00F671CE">
            <w:pPr>
              <w:widowControl/>
              <w:ind w:firstLineChars="0" w:firstLine="0"/>
              <w:jc w:val="center"/>
              <w:rPr>
                <w:rFonts w:ascii="宋体" w:eastAsia="宋体" w:hAnsi="宋体" w:cs="宋体"/>
                <w:kern w:val="0"/>
                <w:sz w:val="24"/>
                <w:szCs w:val="24"/>
              </w:rPr>
            </w:pPr>
            <w:r>
              <w:rPr>
                <w:rFonts w:ascii="宋体" w:eastAsia="宋体" w:hAnsi="宋体" w:cs="宋体" w:hint="eastAsia"/>
                <w:kern w:val="0"/>
                <w:sz w:val="24"/>
                <w:szCs w:val="24"/>
              </w:rPr>
              <w:t>备</w:t>
            </w:r>
            <w:r>
              <w:rPr>
                <w:rFonts w:ascii="宋体" w:eastAsia="宋体" w:hAnsi="宋体" w:cs="宋体"/>
                <w:kern w:val="0"/>
                <w:sz w:val="24"/>
                <w:szCs w:val="24"/>
              </w:rPr>
              <w:t xml:space="preserve"> </w:t>
            </w:r>
            <w:r>
              <w:rPr>
                <w:rFonts w:ascii="宋体" w:eastAsia="宋体" w:hAnsi="宋体" w:cs="宋体" w:hint="eastAsia"/>
                <w:kern w:val="0"/>
                <w:sz w:val="24"/>
                <w:szCs w:val="24"/>
              </w:rPr>
              <w:t>注</w:t>
            </w:r>
          </w:p>
        </w:tc>
        <w:tc>
          <w:tcPr>
            <w:tcW w:w="8501" w:type="dxa"/>
            <w:gridSpan w:val="7"/>
            <w:tcBorders>
              <w:top w:val="single" w:sz="4" w:space="0" w:color="auto"/>
              <w:left w:val="nil"/>
              <w:bottom w:val="single" w:sz="4" w:space="0" w:color="auto"/>
              <w:right w:val="single" w:sz="4" w:space="0" w:color="auto"/>
            </w:tcBorders>
            <w:noWrap/>
            <w:vAlign w:val="center"/>
          </w:tcPr>
          <w:p w:rsidR="00CF2C8F" w:rsidRDefault="00CF2C8F">
            <w:pPr>
              <w:widowControl/>
              <w:ind w:firstLineChars="0" w:firstLine="0"/>
              <w:jc w:val="center"/>
              <w:rPr>
                <w:rFonts w:ascii="宋体" w:eastAsia="宋体" w:hAnsi="宋体" w:cs="宋体"/>
                <w:kern w:val="0"/>
                <w:sz w:val="24"/>
                <w:szCs w:val="24"/>
              </w:rPr>
            </w:pPr>
          </w:p>
        </w:tc>
      </w:tr>
    </w:tbl>
    <w:p w:rsidR="00CF2C8F" w:rsidRDefault="00CF2C8F">
      <w:pPr>
        <w:ind w:firstLine="640"/>
        <w:jc w:val="center"/>
      </w:pPr>
    </w:p>
    <w:sectPr w:rsidR="00CF2C8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1CE" w:rsidRDefault="00F671CE" w:rsidP="009E4DC3">
      <w:pPr>
        <w:ind w:firstLine="640"/>
      </w:pPr>
      <w:r>
        <w:separator/>
      </w:r>
    </w:p>
  </w:endnote>
  <w:endnote w:type="continuationSeparator" w:id="0">
    <w:p w:rsidR="00F671CE" w:rsidRDefault="00F671CE" w:rsidP="009E4DC3">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8F" w:rsidRDefault="00CF2C8F">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8F" w:rsidRDefault="00CF2C8F">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8F" w:rsidRDefault="00CF2C8F">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1CE" w:rsidRDefault="00F671CE" w:rsidP="009E4DC3">
      <w:pPr>
        <w:ind w:firstLine="640"/>
      </w:pPr>
      <w:r>
        <w:separator/>
      </w:r>
    </w:p>
  </w:footnote>
  <w:footnote w:type="continuationSeparator" w:id="0">
    <w:p w:rsidR="00F671CE" w:rsidRDefault="00F671CE" w:rsidP="009E4DC3">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8F" w:rsidRDefault="00CF2C8F">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8F" w:rsidRDefault="00CF2C8F">
    <w:pPr>
      <w:ind w:firstLine="6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C8F" w:rsidRDefault="00CF2C8F">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818"/>
    <w:rsid w:val="00047E2D"/>
    <w:rsid w:val="001C00B4"/>
    <w:rsid w:val="001D268B"/>
    <w:rsid w:val="001E2818"/>
    <w:rsid w:val="00297D99"/>
    <w:rsid w:val="002C1316"/>
    <w:rsid w:val="002D05B9"/>
    <w:rsid w:val="003955E0"/>
    <w:rsid w:val="00442FD8"/>
    <w:rsid w:val="004E4C6E"/>
    <w:rsid w:val="006B413D"/>
    <w:rsid w:val="00730008"/>
    <w:rsid w:val="00750843"/>
    <w:rsid w:val="007849AD"/>
    <w:rsid w:val="00787BED"/>
    <w:rsid w:val="007C6C60"/>
    <w:rsid w:val="007E0DA0"/>
    <w:rsid w:val="007F320E"/>
    <w:rsid w:val="0081302A"/>
    <w:rsid w:val="008A2825"/>
    <w:rsid w:val="008F75FF"/>
    <w:rsid w:val="00947536"/>
    <w:rsid w:val="00967D08"/>
    <w:rsid w:val="009E3729"/>
    <w:rsid w:val="009E4DC3"/>
    <w:rsid w:val="00A4417D"/>
    <w:rsid w:val="00AB5E0B"/>
    <w:rsid w:val="00C22C1D"/>
    <w:rsid w:val="00C87B82"/>
    <w:rsid w:val="00CF2C8F"/>
    <w:rsid w:val="00D25E87"/>
    <w:rsid w:val="00D43FAA"/>
    <w:rsid w:val="00E35B17"/>
    <w:rsid w:val="00E81F2B"/>
    <w:rsid w:val="00EA0902"/>
    <w:rsid w:val="00EC09D4"/>
    <w:rsid w:val="00F1756F"/>
    <w:rsid w:val="00F671CE"/>
    <w:rsid w:val="27242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20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locked/>
    <w:rPr>
      <w:rFonts w:eastAsia="仿宋" w:cs="Times New Roman"/>
      <w:sz w:val="18"/>
      <w:szCs w:val="18"/>
    </w:rPr>
  </w:style>
  <w:style w:type="character" w:customStyle="1" w:styleId="Char">
    <w:name w:val="页脚 Char"/>
    <w:basedOn w:val="a0"/>
    <w:link w:val="a3"/>
    <w:uiPriority w:val="99"/>
    <w:qFormat/>
    <w:locked/>
    <w:rPr>
      <w:rFonts w:eastAsia="仿宋"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200" w:firstLine="200"/>
      <w:jc w:val="both"/>
    </w:pPr>
    <w:rPr>
      <w:rFonts w:eastAsia="仿宋"/>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snapToGrid w:val="0"/>
      <w:jc w:val="left"/>
    </w:pPr>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locked/>
    <w:rPr>
      <w:rFonts w:eastAsia="仿宋" w:cs="Times New Roman"/>
      <w:sz w:val="18"/>
      <w:szCs w:val="18"/>
    </w:rPr>
  </w:style>
  <w:style w:type="character" w:customStyle="1" w:styleId="Char">
    <w:name w:val="页脚 Char"/>
    <w:basedOn w:val="a0"/>
    <w:link w:val="a3"/>
    <w:uiPriority w:val="99"/>
    <w:qFormat/>
    <w:locked/>
    <w:rPr>
      <w:rFonts w:eastAsia="仿宋"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145</Words>
  <Characters>828</Characters>
  <Application>Microsoft Office Word</Application>
  <DocSecurity>0</DocSecurity>
  <Lines>6</Lines>
  <Paragraphs>1</Paragraphs>
  <ScaleCrop>false</ScaleCrop>
  <Company/>
  <LinksUpToDate>false</LinksUpToDate>
  <CharactersWithSpaces>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李志刚</dc:creator>
  <cp:lastModifiedBy>lenovo</cp:lastModifiedBy>
  <cp:revision>3</cp:revision>
  <cp:lastPrinted>2021-08-16T08:02:00Z</cp:lastPrinted>
  <dcterms:created xsi:type="dcterms:W3CDTF">2021-08-19T03:41:00Z</dcterms:created>
  <dcterms:modified xsi:type="dcterms:W3CDTF">2021-09-06T10:39:00Z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