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72" w:type="dxa"/>
        <w:tblInd w:w="-572" w:type="dxa"/>
        <w:tblLook w:val="04A0" w:firstRow="1" w:lastRow="0" w:firstColumn="1" w:lastColumn="0" w:noHBand="0" w:noVBand="1"/>
      </w:tblPr>
      <w:tblGrid>
        <w:gridCol w:w="1104"/>
        <w:gridCol w:w="598"/>
        <w:gridCol w:w="1022"/>
        <w:gridCol w:w="3003"/>
        <w:gridCol w:w="777"/>
        <w:gridCol w:w="868"/>
        <w:gridCol w:w="204"/>
        <w:gridCol w:w="950"/>
        <w:gridCol w:w="1546"/>
      </w:tblGrid>
      <w:tr w:rsidR="00EF1544">
        <w:trPr>
          <w:trHeight w:val="660"/>
        </w:trPr>
        <w:tc>
          <w:tcPr>
            <w:tcW w:w="10072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EF1544" w:rsidRDefault="00B64742" w:rsidP="003652B9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b/>
                <w:bCs/>
                <w:kern w:val="0"/>
                <w:sz w:val="44"/>
                <w:szCs w:val="44"/>
              </w:rPr>
            </w:pPr>
            <w:bookmarkStart w:id="0" w:name="_GoBack"/>
            <w:bookmarkEnd w:id="0"/>
            <w:r>
              <w:rPr>
                <w:rFonts w:ascii="宋体" w:eastAsia="宋体" w:hAnsi="宋体" w:cs="宋体" w:hint="eastAsia"/>
                <w:b/>
                <w:bCs/>
                <w:kern w:val="0"/>
                <w:sz w:val="44"/>
                <w:szCs w:val="44"/>
              </w:rPr>
              <w:t>海南省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4"/>
                <w:szCs w:val="44"/>
              </w:rPr>
              <w:t>高层次人才需求信息表</w:t>
            </w:r>
          </w:p>
        </w:tc>
      </w:tr>
      <w:tr w:rsidR="00EF1544">
        <w:trPr>
          <w:trHeight w:val="559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1544" w:rsidRDefault="00B64742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单位名称</w:t>
            </w:r>
          </w:p>
        </w:tc>
        <w:tc>
          <w:tcPr>
            <w:tcW w:w="40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1544" w:rsidRDefault="00B64742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海南省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海洋与渔业科学院</w:t>
            </w:r>
          </w:p>
        </w:tc>
        <w:tc>
          <w:tcPr>
            <w:tcW w:w="184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1544" w:rsidRDefault="00B64742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联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系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人</w:t>
            </w:r>
          </w:p>
        </w:tc>
        <w:tc>
          <w:tcPr>
            <w:tcW w:w="24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1544" w:rsidRDefault="00B64742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解颖</w:t>
            </w:r>
            <w:proofErr w:type="gramEnd"/>
          </w:p>
        </w:tc>
      </w:tr>
      <w:tr w:rsidR="00EF1544">
        <w:trPr>
          <w:trHeight w:val="559"/>
        </w:trPr>
        <w:tc>
          <w:tcPr>
            <w:tcW w:w="17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1544" w:rsidRDefault="00B64742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地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 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址</w:t>
            </w:r>
          </w:p>
        </w:tc>
        <w:tc>
          <w:tcPr>
            <w:tcW w:w="40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1544" w:rsidRDefault="00B64742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海南省海口市美兰区</w:t>
            </w:r>
          </w:p>
        </w:tc>
        <w:tc>
          <w:tcPr>
            <w:tcW w:w="18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1544" w:rsidRDefault="00B64742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电子信箱</w:t>
            </w:r>
          </w:p>
        </w:tc>
        <w:tc>
          <w:tcPr>
            <w:tcW w:w="24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1544" w:rsidRDefault="00B64742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color w:val="0000FF"/>
                <w:kern w:val="0"/>
                <w:sz w:val="24"/>
                <w:szCs w:val="24"/>
                <w:u w:val="single"/>
              </w:rPr>
            </w:pPr>
            <w:r>
              <w:rPr>
                <w:rFonts w:ascii="宋体" w:eastAsia="宋体" w:hAnsi="宋体" w:cs="宋体" w:hint="eastAsia"/>
                <w:color w:val="0000FF"/>
                <w:kern w:val="0"/>
                <w:sz w:val="24"/>
                <w:szCs w:val="24"/>
                <w:u w:val="single"/>
              </w:rPr>
              <w:t>hnhkyrs0898@163.com</w:t>
            </w:r>
          </w:p>
        </w:tc>
      </w:tr>
      <w:tr w:rsidR="00EF1544">
        <w:trPr>
          <w:trHeight w:val="559"/>
        </w:trPr>
        <w:tc>
          <w:tcPr>
            <w:tcW w:w="17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1544" w:rsidRDefault="00B64742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邮</w:t>
            </w:r>
            <w:proofErr w:type="gramEnd"/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 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编</w:t>
            </w:r>
          </w:p>
        </w:tc>
        <w:tc>
          <w:tcPr>
            <w:tcW w:w="40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1544" w:rsidRDefault="00B64742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571126</w:t>
            </w:r>
          </w:p>
        </w:tc>
        <w:tc>
          <w:tcPr>
            <w:tcW w:w="18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1544" w:rsidRDefault="00B64742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电话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/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手机</w:t>
            </w:r>
          </w:p>
        </w:tc>
        <w:tc>
          <w:tcPr>
            <w:tcW w:w="24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1544" w:rsidRDefault="00B64742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0898-65349603</w:t>
            </w:r>
          </w:p>
        </w:tc>
      </w:tr>
      <w:tr w:rsidR="00EF1544">
        <w:trPr>
          <w:trHeight w:val="559"/>
        </w:trPr>
        <w:tc>
          <w:tcPr>
            <w:tcW w:w="17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1544" w:rsidRDefault="00B64742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网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 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址</w:t>
            </w:r>
          </w:p>
        </w:tc>
        <w:tc>
          <w:tcPr>
            <w:tcW w:w="40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1544" w:rsidRDefault="00B64742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color w:val="0000FF"/>
                <w:kern w:val="0"/>
                <w:sz w:val="24"/>
                <w:szCs w:val="24"/>
                <w:u w:val="single"/>
              </w:rPr>
            </w:pPr>
            <w:r>
              <w:rPr>
                <w:rFonts w:ascii="宋体" w:eastAsia="宋体" w:hAnsi="宋体" w:cs="宋体" w:hint="eastAsia"/>
                <w:color w:val="0000FF"/>
                <w:kern w:val="0"/>
                <w:sz w:val="24"/>
                <w:szCs w:val="24"/>
                <w:u w:val="single"/>
              </w:rPr>
              <w:t>www.hnhky.cn</w:t>
            </w:r>
          </w:p>
        </w:tc>
        <w:tc>
          <w:tcPr>
            <w:tcW w:w="18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1544" w:rsidRDefault="00B64742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传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 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真</w:t>
            </w:r>
          </w:p>
        </w:tc>
        <w:tc>
          <w:tcPr>
            <w:tcW w:w="24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1544" w:rsidRDefault="00B64742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0898-66517570</w:t>
            </w:r>
          </w:p>
        </w:tc>
      </w:tr>
      <w:tr w:rsidR="00EF1544">
        <w:trPr>
          <w:trHeight w:val="3015"/>
        </w:trPr>
        <w:tc>
          <w:tcPr>
            <w:tcW w:w="17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544" w:rsidRDefault="00B64742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单位简介</w:t>
            </w:r>
          </w:p>
        </w:tc>
        <w:tc>
          <w:tcPr>
            <w:tcW w:w="837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1544" w:rsidRDefault="00B64742">
            <w:pPr>
              <w:widowControl/>
              <w:ind w:firstLine="480"/>
              <w:rPr>
                <w:rFonts w:ascii="仿宋" w:hAnsi="仿宋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海南省海洋与渔业科学院拥有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海口曲口、琼海长坡、</w:t>
            </w:r>
            <w:proofErr w:type="gramStart"/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文昌潭牛三个</w:t>
            </w:r>
            <w:proofErr w:type="gramEnd"/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科研基地，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国家级遗传育种中心、国家级良种场、省级重点实验室和工程中心、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国家特色淡水鱼产业技术体积海口综合试验站、国家藻类产业技术体系海口综合试验站、国家海水</w:t>
            </w:r>
            <w:proofErr w:type="gramStart"/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鱼产业</w:t>
            </w:r>
            <w:proofErr w:type="gramEnd"/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技术体系陵水综合试验站、国家虾蟹产业技术体系琼海综合试验站、海南省水生动物疫病监控中心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等科研平台。主要职责为贯彻执行国家和省相关法律法规及方针政策；开展海洋与渔业资源调查；实施战略性研究并制定总体规划；政府宏观决策和法规制度的制定提供科学依据；打造海洋与渔业经济发展的智库；根据我省海洋经济建设和</w:t>
            </w:r>
            <w:proofErr w:type="gramStart"/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涉海产</w:t>
            </w:r>
            <w:proofErr w:type="gramEnd"/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业发展需求，开展基础与应用研究，对科研成果予以转化和推广；具有针对性的进行环境监测和生态保护及修复；同时提供各类公益性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技术服务。承担海洋与渔业相关的科学研究和技术服务，是我省唯一的涉及海洋与渔业研究的综合性省级科研院所。</w:t>
            </w:r>
          </w:p>
        </w:tc>
      </w:tr>
      <w:tr w:rsidR="00EF1544">
        <w:trPr>
          <w:trHeight w:val="750"/>
        </w:trPr>
        <w:tc>
          <w:tcPr>
            <w:tcW w:w="1007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1544" w:rsidRDefault="00B64742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招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聘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需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求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信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息</w:t>
            </w:r>
          </w:p>
        </w:tc>
      </w:tr>
      <w:tr w:rsidR="00EF1544">
        <w:trPr>
          <w:trHeight w:val="600"/>
        </w:trPr>
        <w:tc>
          <w:tcPr>
            <w:tcW w:w="1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1544" w:rsidRDefault="00B64742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岗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 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位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1544" w:rsidRDefault="00B64742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专业</w:t>
            </w:r>
          </w:p>
        </w:tc>
        <w:tc>
          <w:tcPr>
            <w:tcW w:w="3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1544" w:rsidRDefault="00B64742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工作内容及方向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1544" w:rsidRDefault="00B64742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学历学位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1544" w:rsidRDefault="00B64742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人数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1544" w:rsidRDefault="00B64742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待遇</w:t>
            </w:r>
          </w:p>
        </w:tc>
      </w:tr>
      <w:tr w:rsidR="00EF1544">
        <w:trPr>
          <w:trHeight w:val="559"/>
        </w:trPr>
        <w:tc>
          <w:tcPr>
            <w:tcW w:w="1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1544" w:rsidRDefault="00B64742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研究岗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1544" w:rsidRDefault="00B64742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淡水生态学或生物学</w:t>
            </w:r>
          </w:p>
        </w:tc>
        <w:tc>
          <w:tcPr>
            <w:tcW w:w="3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1544" w:rsidRDefault="00B64742">
            <w:pPr>
              <w:widowControl/>
              <w:ind w:firstLineChars="0" w:firstLine="0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淡水生态渔业技术研究、淡水生生物多样性保护研究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及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水生生态保护研究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等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1544" w:rsidRDefault="00B64742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博士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1544" w:rsidRDefault="00B64742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1546" w:type="dxa"/>
            <w:vMerge w:val="restart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:rsidR="00EF1544" w:rsidRDefault="00B64742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安家费及人才津贴（根据人才类型确定标准）</w:t>
            </w:r>
          </w:p>
        </w:tc>
      </w:tr>
      <w:tr w:rsidR="00EF1544">
        <w:trPr>
          <w:trHeight w:val="559"/>
        </w:trPr>
        <w:tc>
          <w:tcPr>
            <w:tcW w:w="1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1544" w:rsidRDefault="00B64742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研究岗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1544" w:rsidRDefault="00B64742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海洋生态或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生物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学</w:t>
            </w:r>
          </w:p>
        </w:tc>
        <w:tc>
          <w:tcPr>
            <w:tcW w:w="3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1544" w:rsidRDefault="00B64742">
            <w:pPr>
              <w:widowControl/>
              <w:ind w:firstLineChars="0" w:firstLine="0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海洋生态系统调查研究、海洋生态修复技术与实践、人类活动对典型生态系统影响机理等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1544" w:rsidRDefault="00B64742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博士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1544" w:rsidRDefault="00B64742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1</w:t>
            </w:r>
          </w:p>
        </w:tc>
        <w:tc>
          <w:tcPr>
            <w:tcW w:w="154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1544" w:rsidRDefault="00EF1544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</w:p>
        </w:tc>
      </w:tr>
      <w:tr w:rsidR="00EF1544">
        <w:trPr>
          <w:trHeight w:val="559"/>
        </w:trPr>
        <w:tc>
          <w:tcPr>
            <w:tcW w:w="1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1544" w:rsidRDefault="00EF1544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1544" w:rsidRDefault="00EF1544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3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1544" w:rsidRDefault="00EF1544">
            <w:pPr>
              <w:widowControl/>
              <w:ind w:firstLineChars="0" w:firstLine="0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1544" w:rsidRDefault="00EF1544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1544" w:rsidRDefault="00EF1544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1544" w:rsidRDefault="00EF1544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</w:p>
        </w:tc>
      </w:tr>
      <w:tr w:rsidR="00EF1544">
        <w:trPr>
          <w:trHeight w:val="559"/>
        </w:trPr>
        <w:tc>
          <w:tcPr>
            <w:tcW w:w="1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1544" w:rsidRDefault="00EF1544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1544" w:rsidRDefault="00EF1544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3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1544" w:rsidRDefault="00EF1544">
            <w:pPr>
              <w:widowControl/>
              <w:ind w:firstLineChars="0" w:firstLine="0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1544" w:rsidRDefault="00EF1544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1544" w:rsidRDefault="00EF1544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1544" w:rsidRDefault="00EF1544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</w:p>
        </w:tc>
      </w:tr>
      <w:tr w:rsidR="00EF1544">
        <w:trPr>
          <w:trHeight w:val="559"/>
        </w:trPr>
        <w:tc>
          <w:tcPr>
            <w:tcW w:w="1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1544" w:rsidRDefault="00EF1544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1544" w:rsidRDefault="00EF1544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3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1544" w:rsidRDefault="00EF1544">
            <w:pPr>
              <w:widowControl/>
              <w:ind w:firstLineChars="0" w:firstLine="0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1544" w:rsidRDefault="00EF1544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1544" w:rsidRDefault="00EF1544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1544" w:rsidRDefault="00EF1544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</w:p>
        </w:tc>
      </w:tr>
      <w:tr w:rsidR="00EF1544">
        <w:trPr>
          <w:trHeight w:val="558"/>
        </w:trPr>
        <w:tc>
          <w:tcPr>
            <w:tcW w:w="1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1544" w:rsidRDefault="00B64742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备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注</w:t>
            </w:r>
          </w:p>
        </w:tc>
        <w:tc>
          <w:tcPr>
            <w:tcW w:w="896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1544" w:rsidRDefault="00EF1544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</w:tbl>
    <w:p w:rsidR="00EF1544" w:rsidRDefault="00EF1544">
      <w:pPr>
        <w:ind w:firstLine="640"/>
        <w:jc w:val="center"/>
      </w:pPr>
    </w:p>
    <w:sectPr w:rsidR="00EF154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4742" w:rsidRDefault="00B64742" w:rsidP="003652B9">
      <w:pPr>
        <w:ind w:firstLine="640"/>
      </w:pPr>
      <w:r>
        <w:separator/>
      </w:r>
    </w:p>
  </w:endnote>
  <w:endnote w:type="continuationSeparator" w:id="0">
    <w:p w:rsidR="00B64742" w:rsidRDefault="00B64742" w:rsidP="003652B9">
      <w:pPr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1544" w:rsidRDefault="00EF1544">
    <w:pPr>
      <w:pStyle w:val="a3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1544" w:rsidRDefault="00EF1544">
    <w:pPr>
      <w:pStyle w:val="a3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1544" w:rsidRDefault="00EF1544">
    <w:pPr>
      <w:pStyle w:val="a3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4742" w:rsidRDefault="00B64742" w:rsidP="003652B9">
      <w:pPr>
        <w:ind w:firstLine="640"/>
      </w:pPr>
      <w:r>
        <w:separator/>
      </w:r>
    </w:p>
  </w:footnote>
  <w:footnote w:type="continuationSeparator" w:id="0">
    <w:p w:rsidR="00B64742" w:rsidRDefault="00B64742" w:rsidP="003652B9">
      <w:pPr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1544" w:rsidRDefault="00EF1544">
    <w:pPr>
      <w:pStyle w:val="a4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1544" w:rsidRDefault="00EF1544">
    <w:pPr>
      <w:ind w:firstLine="64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1544" w:rsidRDefault="00EF1544">
    <w:pPr>
      <w:pStyle w:val="a4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2818"/>
    <w:rsid w:val="00047E2D"/>
    <w:rsid w:val="001C00B4"/>
    <w:rsid w:val="001D268B"/>
    <w:rsid w:val="001E2818"/>
    <w:rsid w:val="002D05B9"/>
    <w:rsid w:val="003652B9"/>
    <w:rsid w:val="003955E0"/>
    <w:rsid w:val="004E4C6E"/>
    <w:rsid w:val="006B413D"/>
    <w:rsid w:val="00730008"/>
    <w:rsid w:val="007849AD"/>
    <w:rsid w:val="00787BED"/>
    <w:rsid w:val="007C6C60"/>
    <w:rsid w:val="0081302A"/>
    <w:rsid w:val="008A2825"/>
    <w:rsid w:val="008F75FF"/>
    <w:rsid w:val="00967D08"/>
    <w:rsid w:val="009E3729"/>
    <w:rsid w:val="00A4417D"/>
    <w:rsid w:val="00AB5E0B"/>
    <w:rsid w:val="00B64742"/>
    <w:rsid w:val="00C22C1D"/>
    <w:rsid w:val="00C87B82"/>
    <w:rsid w:val="00D25E87"/>
    <w:rsid w:val="00D43FAA"/>
    <w:rsid w:val="00E35B17"/>
    <w:rsid w:val="00E81F2B"/>
    <w:rsid w:val="00EA0902"/>
    <w:rsid w:val="00EF1544"/>
    <w:rsid w:val="00F1756F"/>
    <w:rsid w:val="02D02C47"/>
    <w:rsid w:val="0AA50A93"/>
    <w:rsid w:val="0E171A1F"/>
    <w:rsid w:val="211D3B88"/>
    <w:rsid w:val="25B866D8"/>
    <w:rsid w:val="2A8F4DC3"/>
    <w:rsid w:val="2DCA7A64"/>
    <w:rsid w:val="354B1D86"/>
    <w:rsid w:val="387640BA"/>
    <w:rsid w:val="4BB654C1"/>
    <w:rsid w:val="4D1631BE"/>
    <w:rsid w:val="5DE96BBA"/>
    <w:rsid w:val="61CD47D7"/>
    <w:rsid w:val="7DF63023"/>
    <w:rsid w:val="7FAE1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 w:unhideWhenUsed="0"/>
    <w:lsdException w:name="footer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 w:qFormat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ind w:firstLineChars="200" w:firstLine="200"/>
      <w:jc w:val="both"/>
    </w:pPr>
    <w:rPr>
      <w:rFonts w:ascii="Calibri" w:eastAsia="仿宋" w:hAnsi="Calibri"/>
      <w:kern w:val="2"/>
      <w:sz w:val="3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locked/>
    <w:rPr>
      <w:rFonts w:eastAsia="仿宋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locked/>
    <w:rPr>
      <w:rFonts w:eastAsia="仿宋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 w:unhideWhenUsed="0"/>
    <w:lsdException w:name="footer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 w:qFormat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ind w:firstLineChars="200" w:firstLine="200"/>
      <w:jc w:val="both"/>
    </w:pPr>
    <w:rPr>
      <w:rFonts w:ascii="Calibri" w:eastAsia="仿宋" w:hAnsi="Calibri"/>
      <w:kern w:val="2"/>
      <w:sz w:val="3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locked/>
    <w:rPr>
      <w:rFonts w:eastAsia="仿宋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locked/>
    <w:rPr>
      <w:rFonts w:eastAsia="仿宋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112</Words>
  <Characters>639</Characters>
  <Application>Microsoft Office Word</Application>
  <DocSecurity>0</DocSecurity>
  <Lines>5</Lines>
  <Paragraphs>1</Paragraphs>
  <ScaleCrop>false</ScaleCrop>
  <Company/>
  <LinksUpToDate>false</LinksUpToDate>
  <CharactersWithSpaces>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李志刚</dc:creator>
  <cp:lastModifiedBy>lenovo</cp:lastModifiedBy>
  <cp:revision>5</cp:revision>
  <cp:lastPrinted>2021-08-16T08:02:00Z</cp:lastPrinted>
  <dcterms:created xsi:type="dcterms:W3CDTF">2021-08-13T11:08:00Z</dcterms:created>
  <dcterms:modified xsi:type="dcterms:W3CDTF">2021-09-06T10:40:00Z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ICV">
    <vt:lpwstr>0A7A2E15A7184ADAB0B95BA4DC7B9A9B</vt:lpwstr>
  </property>
</Properties>
</file>