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92" w:type="dxa"/>
        <w:tblInd w:w="-572" w:type="dxa"/>
        <w:tblLook w:val="04A0" w:firstRow="1" w:lastRow="0" w:firstColumn="1" w:lastColumn="0" w:noHBand="0" w:noVBand="1"/>
      </w:tblPr>
      <w:tblGrid>
        <w:gridCol w:w="1104"/>
        <w:gridCol w:w="598"/>
        <w:gridCol w:w="1022"/>
        <w:gridCol w:w="3003"/>
        <w:gridCol w:w="777"/>
        <w:gridCol w:w="868"/>
        <w:gridCol w:w="204"/>
        <w:gridCol w:w="996"/>
        <w:gridCol w:w="1620"/>
      </w:tblGrid>
      <w:tr w:rsidR="00CE054D" w:rsidTr="000C2D36">
        <w:trPr>
          <w:trHeight w:val="660"/>
        </w:trPr>
        <w:tc>
          <w:tcPr>
            <w:tcW w:w="10192" w:type="dxa"/>
            <w:gridSpan w:val="9"/>
            <w:tcBorders>
              <w:top w:val="nil"/>
              <w:left w:val="nil"/>
              <w:bottom w:val="nil"/>
              <w:right w:val="nil"/>
            </w:tcBorders>
            <w:noWrap/>
            <w:vAlign w:val="center"/>
          </w:tcPr>
          <w:p w:rsidR="00CE054D" w:rsidRDefault="00DA5EF5" w:rsidP="000C2D36">
            <w:pPr>
              <w:widowControl/>
              <w:ind w:firstLineChars="0" w:firstLine="0"/>
              <w:jc w:val="center"/>
              <w:rPr>
                <w:rFonts w:ascii="宋体" w:eastAsia="宋体" w:hAnsi="宋体" w:cs="宋体"/>
                <w:b/>
                <w:bCs/>
                <w:kern w:val="0"/>
                <w:sz w:val="44"/>
                <w:szCs w:val="44"/>
              </w:rPr>
            </w:pPr>
            <w:bookmarkStart w:id="0" w:name="_GoBack"/>
            <w:bookmarkEnd w:id="0"/>
            <w:r>
              <w:rPr>
                <w:rFonts w:ascii="宋体" w:eastAsia="宋体" w:hAnsi="宋体" w:cs="宋体" w:hint="eastAsia"/>
                <w:b/>
                <w:bCs/>
                <w:kern w:val="0"/>
                <w:sz w:val="44"/>
                <w:szCs w:val="44"/>
              </w:rPr>
              <w:t>海南省高层次人才需求信息表</w:t>
            </w:r>
          </w:p>
        </w:tc>
      </w:tr>
      <w:tr w:rsidR="00CE054D" w:rsidTr="000C2D36">
        <w:trPr>
          <w:trHeight w:val="559"/>
        </w:trPr>
        <w:tc>
          <w:tcPr>
            <w:tcW w:w="1702" w:type="dxa"/>
            <w:gridSpan w:val="2"/>
            <w:tcBorders>
              <w:top w:val="single" w:sz="4" w:space="0" w:color="auto"/>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单位名称</w:t>
            </w:r>
          </w:p>
        </w:tc>
        <w:tc>
          <w:tcPr>
            <w:tcW w:w="4025" w:type="dxa"/>
            <w:gridSpan w:val="2"/>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海南省农业科学院热带果树研究所</w:t>
            </w:r>
          </w:p>
        </w:tc>
        <w:tc>
          <w:tcPr>
            <w:tcW w:w="1849" w:type="dxa"/>
            <w:gridSpan w:val="3"/>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联</w:t>
            </w:r>
            <w:r>
              <w:rPr>
                <w:rFonts w:ascii="宋体" w:eastAsia="宋体" w:hAnsi="宋体" w:cs="宋体"/>
                <w:kern w:val="0"/>
                <w:sz w:val="24"/>
                <w:szCs w:val="24"/>
              </w:rPr>
              <w:t xml:space="preserve"> </w:t>
            </w:r>
            <w:r>
              <w:rPr>
                <w:rFonts w:ascii="宋体" w:eastAsia="宋体" w:hAnsi="宋体" w:cs="宋体" w:hint="eastAsia"/>
                <w:kern w:val="0"/>
                <w:sz w:val="24"/>
                <w:szCs w:val="24"/>
              </w:rPr>
              <w:t>系</w:t>
            </w:r>
            <w:r>
              <w:rPr>
                <w:rFonts w:ascii="宋体" w:eastAsia="宋体" w:hAnsi="宋体" w:cs="宋体"/>
                <w:kern w:val="0"/>
                <w:sz w:val="24"/>
                <w:szCs w:val="24"/>
              </w:rPr>
              <w:t xml:space="preserve"> </w:t>
            </w:r>
            <w:r>
              <w:rPr>
                <w:rFonts w:ascii="宋体" w:eastAsia="宋体" w:hAnsi="宋体" w:cs="宋体" w:hint="eastAsia"/>
                <w:kern w:val="0"/>
                <w:sz w:val="24"/>
                <w:szCs w:val="24"/>
              </w:rPr>
              <w:t>人</w:t>
            </w:r>
          </w:p>
        </w:tc>
        <w:tc>
          <w:tcPr>
            <w:tcW w:w="2616" w:type="dxa"/>
            <w:gridSpan w:val="2"/>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果树所办公室</w:t>
            </w:r>
          </w:p>
        </w:tc>
      </w:tr>
      <w:tr w:rsidR="00CE054D" w:rsidTr="000C2D36">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地</w:t>
            </w:r>
            <w:r>
              <w:rPr>
                <w:rFonts w:ascii="宋体" w:eastAsia="宋体" w:hAnsi="宋体" w:cs="宋体"/>
                <w:kern w:val="0"/>
                <w:sz w:val="24"/>
                <w:szCs w:val="24"/>
              </w:rPr>
              <w:t xml:space="preserve">  </w:t>
            </w:r>
            <w:r>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海口市兴丹路14号</w:t>
            </w:r>
          </w:p>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海南省农业科学院</w:t>
            </w:r>
          </w:p>
        </w:tc>
        <w:tc>
          <w:tcPr>
            <w:tcW w:w="1849" w:type="dxa"/>
            <w:gridSpan w:val="3"/>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电子信箱</w:t>
            </w:r>
          </w:p>
        </w:tc>
        <w:tc>
          <w:tcPr>
            <w:tcW w:w="2616" w:type="dxa"/>
            <w:gridSpan w:val="2"/>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FF"/>
                <w:kern w:val="0"/>
                <w:sz w:val="24"/>
                <w:szCs w:val="24"/>
                <w:u w:val="single"/>
              </w:rPr>
            </w:pPr>
            <w:r>
              <w:rPr>
                <w:rFonts w:ascii="宋体" w:eastAsia="宋体" w:hAnsi="宋体" w:cs="宋体" w:hint="eastAsia"/>
                <w:color w:val="0000FF"/>
                <w:kern w:val="0"/>
                <w:sz w:val="24"/>
                <w:szCs w:val="24"/>
                <w:u w:val="single"/>
              </w:rPr>
              <w:t>hngs65341589@163.com</w:t>
            </w:r>
          </w:p>
        </w:tc>
      </w:tr>
      <w:tr w:rsidR="00CE054D" w:rsidTr="000C2D36">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邮</w:t>
            </w:r>
            <w:proofErr w:type="gramEnd"/>
            <w:r>
              <w:rPr>
                <w:rFonts w:ascii="宋体" w:eastAsia="宋体" w:hAnsi="宋体" w:cs="宋体"/>
                <w:kern w:val="0"/>
                <w:sz w:val="24"/>
                <w:szCs w:val="24"/>
              </w:rPr>
              <w:t xml:space="preserve">  </w:t>
            </w:r>
            <w:r>
              <w:rPr>
                <w:rFonts w:ascii="宋体" w:eastAsia="宋体" w:hAnsi="宋体" w:cs="宋体" w:hint="eastAsia"/>
                <w:kern w:val="0"/>
                <w:sz w:val="24"/>
                <w:szCs w:val="24"/>
              </w:rPr>
              <w:t>编</w:t>
            </w:r>
          </w:p>
        </w:tc>
        <w:tc>
          <w:tcPr>
            <w:tcW w:w="4025" w:type="dxa"/>
            <w:gridSpan w:val="2"/>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571100</w:t>
            </w:r>
          </w:p>
        </w:tc>
        <w:tc>
          <w:tcPr>
            <w:tcW w:w="1849" w:type="dxa"/>
            <w:gridSpan w:val="3"/>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电话</w:t>
            </w:r>
            <w:r>
              <w:rPr>
                <w:rFonts w:ascii="宋体" w:eastAsia="宋体" w:hAnsi="宋体" w:cs="宋体"/>
                <w:kern w:val="0"/>
                <w:sz w:val="24"/>
                <w:szCs w:val="24"/>
              </w:rPr>
              <w:t>/</w:t>
            </w:r>
            <w:r>
              <w:rPr>
                <w:rFonts w:ascii="宋体" w:eastAsia="宋体" w:hAnsi="宋体" w:cs="宋体" w:hint="eastAsia"/>
                <w:kern w:val="0"/>
                <w:sz w:val="24"/>
                <w:szCs w:val="24"/>
              </w:rPr>
              <w:t>手机</w:t>
            </w:r>
          </w:p>
        </w:tc>
        <w:tc>
          <w:tcPr>
            <w:tcW w:w="2616" w:type="dxa"/>
            <w:gridSpan w:val="2"/>
            <w:tcBorders>
              <w:top w:val="single" w:sz="4" w:space="0" w:color="auto"/>
              <w:left w:val="nil"/>
              <w:bottom w:val="single" w:sz="4" w:space="0" w:color="auto"/>
              <w:right w:val="single" w:sz="4" w:space="0" w:color="auto"/>
            </w:tcBorders>
            <w:noWrap/>
            <w:vAlign w:val="center"/>
          </w:tcPr>
          <w:p w:rsidR="00CE054D" w:rsidRDefault="00EF043A">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0898</w:t>
            </w:r>
            <w:r w:rsidR="00DA5EF5">
              <w:rPr>
                <w:rFonts w:ascii="宋体" w:eastAsia="宋体" w:hAnsi="宋体" w:cs="宋体" w:hint="eastAsia"/>
                <w:kern w:val="0"/>
                <w:sz w:val="24"/>
                <w:szCs w:val="24"/>
              </w:rPr>
              <w:t>65341589</w:t>
            </w:r>
          </w:p>
        </w:tc>
      </w:tr>
      <w:tr w:rsidR="00CE054D" w:rsidTr="000C2D36">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网</w:t>
            </w:r>
            <w:r>
              <w:rPr>
                <w:rFonts w:ascii="宋体" w:eastAsia="宋体" w:hAnsi="宋体" w:cs="宋体"/>
                <w:kern w:val="0"/>
                <w:sz w:val="24"/>
                <w:szCs w:val="24"/>
              </w:rPr>
              <w:t xml:space="preserve">  </w:t>
            </w:r>
            <w:r>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FF"/>
                <w:kern w:val="0"/>
                <w:sz w:val="24"/>
                <w:szCs w:val="24"/>
                <w:u w:val="single"/>
              </w:rPr>
            </w:pPr>
            <w:r>
              <w:rPr>
                <w:rFonts w:hint="eastAsia"/>
                <w:sz w:val="24"/>
                <w:szCs w:val="24"/>
              </w:rPr>
              <w:t>http://www.hnaas.org.cn/</w:t>
            </w:r>
          </w:p>
        </w:tc>
        <w:tc>
          <w:tcPr>
            <w:tcW w:w="1849" w:type="dxa"/>
            <w:gridSpan w:val="3"/>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传</w:t>
            </w:r>
            <w:r>
              <w:rPr>
                <w:rFonts w:ascii="宋体" w:eastAsia="宋体" w:hAnsi="宋体" w:cs="宋体"/>
                <w:kern w:val="0"/>
                <w:sz w:val="24"/>
                <w:szCs w:val="24"/>
              </w:rPr>
              <w:t xml:space="preserve">  </w:t>
            </w:r>
            <w:r>
              <w:rPr>
                <w:rFonts w:ascii="宋体" w:eastAsia="宋体" w:hAnsi="宋体" w:cs="宋体" w:hint="eastAsia"/>
                <w:kern w:val="0"/>
                <w:sz w:val="24"/>
                <w:szCs w:val="24"/>
              </w:rPr>
              <w:t>真</w:t>
            </w:r>
          </w:p>
        </w:tc>
        <w:tc>
          <w:tcPr>
            <w:tcW w:w="2616" w:type="dxa"/>
            <w:gridSpan w:val="2"/>
            <w:tcBorders>
              <w:top w:val="single" w:sz="4" w:space="0" w:color="auto"/>
              <w:left w:val="nil"/>
              <w:bottom w:val="single" w:sz="4" w:space="0" w:color="auto"/>
              <w:right w:val="single" w:sz="4" w:space="0" w:color="auto"/>
            </w:tcBorders>
            <w:noWrap/>
            <w:vAlign w:val="center"/>
          </w:tcPr>
          <w:p w:rsidR="00CE054D" w:rsidRDefault="00EF043A">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089865231208</w:t>
            </w:r>
          </w:p>
        </w:tc>
      </w:tr>
      <w:tr w:rsidR="00CE054D" w:rsidTr="000C2D36">
        <w:trPr>
          <w:trHeight w:val="3015"/>
        </w:trPr>
        <w:tc>
          <w:tcPr>
            <w:tcW w:w="1702" w:type="dxa"/>
            <w:gridSpan w:val="2"/>
            <w:tcBorders>
              <w:top w:val="nil"/>
              <w:left w:val="single" w:sz="4" w:space="0" w:color="auto"/>
              <w:bottom w:val="single" w:sz="4" w:space="0" w:color="auto"/>
              <w:right w:val="single" w:sz="4" w:space="0" w:color="auto"/>
            </w:tcBorders>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单位简介</w:t>
            </w:r>
          </w:p>
        </w:tc>
        <w:tc>
          <w:tcPr>
            <w:tcW w:w="8490" w:type="dxa"/>
            <w:gridSpan w:val="7"/>
            <w:tcBorders>
              <w:top w:val="single" w:sz="4" w:space="0" w:color="auto"/>
              <w:left w:val="nil"/>
              <w:bottom w:val="single" w:sz="4" w:space="0" w:color="auto"/>
              <w:right w:val="single" w:sz="4" w:space="0" w:color="auto"/>
            </w:tcBorders>
            <w:noWrap/>
            <w:vAlign w:val="center"/>
          </w:tcPr>
          <w:p w:rsidR="00CE054D" w:rsidRDefault="00DA5EF5">
            <w:pPr>
              <w:spacing w:line="36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海南省农业科学院热带果树研究所是专门从事热带果树创新和技术推广的省级专业研究所，设有果树生理与分子生物研究室、果树资源与育种研究室、果树栽培研究室、果树病虫害研究室和综合办公室，建有农业农村部海口热带果树科学观测实验站、农业农村部海口菠萝蜜种质资源</w:t>
            </w:r>
            <w:proofErr w:type="gramStart"/>
            <w:r>
              <w:rPr>
                <w:rFonts w:ascii="仿宋_GB2312" w:eastAsia="仿宋_GB2312" w:hAnsi="仿宋_GB2312" w:cs="仿宋_GB2312" w:hint="eastAsia"/>
                <w:sz w:val="24"/>
                <w:szCs w:val="24"/>
              </w:rPr>
              <w:t>圃</w:t>
            </w:r>
            <w:proofErr w:type="gramEnd"/>
            <w:r>
              <w:rPr>
                <w:rFonts w:ascii="仿宋_GB2312" w:eastAsia="仿宋_GB2312" w:hAnsi="仿宋_GB2312" w:cs="仿宋_GB2312" w:hint="eastAsia"/>
                <w:sz w:val="24"/>
                <w:szCs w:val="24"/>
              </w:rPr>
              <w:t>、农业农村部荔枝黄皮种质资源保护海南创新基地、国家荔枝龙眼产业技术体系海口综合试验站、海南省热带果树生物学重点实验室、海南省热带果树育种工程技术研究中心、海南省农业科学院热带果树科技创新基等科技创新与成果转化平台。全所现有职工22人具有高级技术职称10人中级职称的5人，博士3人，硕士5人。</w:t>
            </w:r>
          </w:p>
          <w:p w:rsidR="00CE054D" w:rsidRDefault="00DA5EF5">
            <w:pPr>
              <w:spacing w:line="36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2016年以来，引进并研发热带果树优新品种20多个，通过海南品种审（认）</w:t>
            </w:r>
            <w:proofErr w:type="gramStart"/>
            <w:r>
              <w:rPr>
                <w:rFonts w:ascii="仿宋_GB2312" w:eastAsia="仿宋_GB2312" w:hAnsi="仿宋_GB2312" w:cs="仿宋_GB2312" w:hint="eastAsia"/>
                <w:sz w:val="24"/>
                <w:szCs w:val="24"/>
              </w:rPr>
              <w:t>定且成为</w:t>
            </w:r>
            <w:proofErr w:type="gramEnd"/>
            <w:r>
              <w:rPr>
                <w:rFonts w:ascii="仿宋_GB2312" w:eastAsia="仿宋_GB2312" w:hAnsi="仿宋_GB2312" w:cs="仿宋_GB2312" w:hint="eastAsia"/>
                <w:sz w:val="24"/>
                <w:szCs w:val="24"/>
              </w:rPr>
              <w:t>海南主导品种有8个，列入农业部主推技术8项，海南省主推技术10项，取得科技成果奖励5项。果树所立足于海南果树产业，充分发挥我省热带地区资源，不断强化热带果树新品种选育、高效栽培技术研发等科技成果的开发力度，为支撑发展海南热带果业</w:t>
            </w:r>
            <w:proofErr w:type="gramStart"/>
            <w:r>
              <w:rPr>
                <w:rFonts w:ascii="仿宋_GB2312" w:eastAsia="仿宋_GB2312" w:hAnsi="仿宋_GB2312" w:cs="仿宋_GB2312" w:hint="eastAsia"/>
                <w:sz w:val="24"/>
                <w:szCs w:val="24"/>
              </w:rPr>
              <w:t>作出</w:t>
            </w:r>
            <w:proofErr w:type="gramEnd"/>
            <w:r>
              <w:rPr>
                <w:rFonts w:ascii="仿宋_GB2312" w:eastAsia="仿宋_GB2312" w:hAnsi="仿宋_GB2312" w:cs="仿宋_GB2312" w:hint="eastAsia"/>
                <w:sz w:val="24"/>
                <w:szCs w:val="24"/>
              </w:rPr>
              <w:t>了重要贡献。</w:t>
            </w:r>
          </w:p>
          <w:p w:rsidR="00CE054D" w:rsidRDefault="00CE054D">
            <w:pPr>
              <w:widowControl/>
              <w:ind w:firstLineChars="0" w:firstLine="0"/>
              <w:rPr>
                <w:rFonts w:ascii="宋体" w:eastAsia="宋体" w:hAnsi="宋体" w:cs="宋体"/>
                <w:kern w:val="0"/>
                <w:sz w:val="24"/>
                <w:szCs w:val="24"/>
              </w:rPr>
            </w:pPr>
          </w:p>
        </w:tc>
      </w:tr>
      <w:tr w:rsidR="00CE054D" w:rsidTr="000C2D36">
        <w:trPr>
          <w:trHeight w:val="750"/>
        </w:trPr>
        <w:tc>
          <w:tcPr>
            <w:tcW w:w="10192" w:type="dxa"/>
            <w:gridSpan w:val="9"/>
            <w:tcBorders>
              <w:top w:val="single" w:sz="4" w:space="0" w:color="auto"/>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招</w:t>
            </w:r>
            <w:r>
              <w:rPr>
                <w:rFonts w:ascii="宋体" w:eastAsia="宋体" w:hAnsi="宋体" w:cs="宋体"/>
                <w:kern w:val="0"/>
                <w:sz w:val="24"/>
                <w:szCs w:val="24"/>
              </w:rPr>
              <w:t xml:space="preserve">    </w:t>
            </w:r>
            <w:r>
              <w:rPr>
                <w:rFonts w:ascii="宋体" w:eastAsia="宋体" w:hAnsi="宋体" w:cs="宋体" w:hint="eastAsia"/>
                <w:kern w:val="0"/>
                <w:sz w:val="24"/>
                <w:szCs w:val="24"/>
              </w:rPr>
              <w:t>聘</w:t>
            </w:r>
            <w:r>
              <w:rPr>
                <w:rFonts w:ascii="宋体" w:eastAsia="宋体" w:hAnsi="宋体" w:cs="宋体"/>
                <w:kern w:val="0"/>
                <w:sz w:val="24"/>
                <w:szCs w:val="24"/>
              </w:rPr>
              <w:t xml:space="preserve">    </w:t>
            </w:r>
            <w:r>
              <w:rPr>
                <w:rFonts w:ascii="宋体" w:eastAsia="宋体" w:hAnsi="宋体" w:cs="宋体" w:hint="eastAsia"/>
                <w:kern w:val="0"/>
                <w:sz w:val="24"/>
                <w:szCs w:val="24"/>
              </w:rPr>
              <w:t>需</w:t>
            </w:r>
            <w:r>
              <w:rPr>
                <w:rFonts w:ascii="宋体" w:eastAsia="宋体" w:hAnsi="宋体" w:cs="宋体"/>
                <w:kern w:val="0"/>
                <w:sz w:val="24"/>
                <w:szCs w:val="24"/>
              </w:rPr>
              <w:t xml:space="preserve">    </w:t>
            </w:r>
            <w:r>
              <w:rPr>
                <w:rFonts w:ascii="宋体" w:eastAsia="宋体" w:hAnsi="宋体" w:cs="宋体" w:hint="eastAsia"/>
                <w:kern w:val="0"/>
                <w:sz w:val="24"/>
                <w:szCs w:val="24"/>
              </w:rPr>
              <w:t>求</w:t>
            </w:r>
            <w:r>
              <w:rPr>
                <w:rFonts w:ascii="宋体" w:eastAsia="宋体" w:hAnsi="宋体" w:cs="宋体"/>
                <w:kern w:val="0"/>
                <w:sz w:val="24"/>
                <w:szCs w:val="24"/>
              </w:rPr>
              <w:t xml:space="preserve">    </w:t>
            </w:r>
            <w:r>
              <w:rPr>
                <w:rFonts w:ascii="宋体" w:eastAsia="宋体" w:hAnsi="宋体" w:cs="宋体" w:hint="eastAsia"/>
                <w:kern w:val="0"/>
                <w:sz w:val="24"/>
                <w:szCs w:val="24"/>
              </w:rPr>
              <w:t>信</w:t>
            </w:r>
            <w:r>
              <w:rPr>
                <w:rFonts w:ascii="宋体" w:eastAsia="宋体" w:hAnsi="宋体" w:cs="宋体"/>
                <w:kern w:val="0"/>
                <w:sz w:val="24"/>
                <w:szCs w:val="24"/>
              </w:rPr>
              <w:t xml:space="preserve">    </w:t>
            </w:r>
            <w:r>
              <w:rPr>
                <w:rFonts w:ascii="宋体" w:eastAsia="宋体" w:hAnsi="宋体" w:cs="宋体" w:hint="eastAsia"/>
                <w:kern w:val="0"/>
                <w:sz w:val="24"/>
                <w:szCs w:val="24"/>
              </w:rPr>
              <w:t>息</w:t>
            </w:r>
          </w:p>
        </w:tc>
      </w:tr>
      <w:tr w:rsidR="00CE054D" w:rsidTr="000C2D36">
        <w:trPr>
          <w:trHeight w:val="600"/>
        </w:trPr>
        <w:tc>
          <w:tcPr>
            <w:tcW w:w="1104" w:type="dxa"/>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岗</w:t>
            </w:r>
            <w:r>
              <w:rPr>
                <w:rFonts w:ascii="宋体" w:eastAsia="宋体" w:hAnsi="宋体" w:cs="宋体"/>
                <w:kern w:val="0"/>
                <w:sz w:val="24"/>
                <w:szCs w:val="24"/>
              </w:rPr>
              <w:t xml:space="preserve">  </w:t>
            </w:r>
            <w:r>
              <w:rPr>
                <w:rFonts w:ascii="宋体" w:eastAsia="宋体" w:hAnsi="宋体" w:cs="宋体" w:hint="eastAsia"/>
                <w:kern w:val="0"/>
                <w:sz w:val="24"/>
                <w:szCs w:val="24"/>
              </w:rPr>
              <w:t>位</w:t>
            </w:r>
          </w:p>
        </w:tc>
        <w:tc>
          <w:tcPr>
            <w:tcW w:w="162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专业</w:t>
            </w:r>
          </w:p>
        </w:tc>
        <w:tc>
          <w:tcPr>
            <w:tcW w:w="378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工作内容及方向</w:t>
            </w:r>
          </w:p>
        </w:tc>
        <w:tc>
          <w:tcPr>
            <w:tcW w:w="868" w:type="dxa"/>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学历学位</w:t>
            </w:r>
          </w:p>
        </w:tc>
        <w:tc>
          <w:tcPr>
            <w:tcW w:w="120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人数</w:t>
            </w:r>
          </w:p>
        </w:tc>
        <w:tc>
          <w:tcPr>
            <w:tcW w:w="1620" w:type="dxa"/>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待遇</w:t>
            </w:r>
          </w:p>
        </w:tc>
      </w:tr>
      <w:tr w:rsidR="00CE054D" w:rsidTr="000C2D36">
        <w:trPr>
          <w:trHeight w:val="559"/>
        </w:trPr>
        <w:tc>
          <w:tcPr>
            <w:tcW w:w="1104" w:type="dxa"/>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专技岗</w:t>
            </w:r>
            <w:proofErr w:type="gramEnd"/>
          </w:p>
        </w:tc>
        <w:tc>
          <w:tcPr>
            <w:tcW w:w="162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果树种质资源与遗传育种</w:t>
            </w:r>
          </w:p>
        </w:tc>
        <w:tc>
          <w:tcPr>
            <w:tcW w:w="378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果树种质资源与遗传育种研究</w:t>
            </w:r>
          </w:p>
        </w:tc>
        <w:tc>
          <w:tcPr>
            <w:tcW w:w="868" w:type="dxa"/>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博士</w:t>
            </w:r>
          </w:p>
        </w:tc>
        <w:tc>
          <w:tcPr>
            <w:tcW w:w="120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620" w:type="dxa"/>
            <w:tcBorders>
              <w:top w:val="nil"/>
              <w:left w:val="nil"/>
              <w:bottom w:val="single" w:sz="4" w:space="0" w:color="auto"/>
              <w:right w:val="single" w:sz="4" w:space="0" w:color="auto"/>
            </w:tcBorders>
            <w:noWrap/>
            <w:vAlign w:val="center"/>
          </w:tcPr>
          <w:p w:rsidR="00CE054D" w:rsidRDefault="00EF043A">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事业编制及薪酬</w:t>
            </w:r>
          </w:p>
        </w:tc>
      </w:tr>
      <w:tr w:rsidR="00CE054D" w:rsidTr="000C2D36">
        <w:trPr>
          <w:trHeight w:val="559"/>
        </w:trPr>
        <w:tc>
          <w:tcPr>
            <w:tcW w:w="1104" w:type="dxa"/>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rPr>
            </w:pPr>
            <w:proofErr w:type="gramStart"/>
            <w:r>
              <w:rPr>
                <w:rFonts w:ascii="宋体" w:eastAsia="宋体" w:hAnsi="宋体" w:cs="宋体" w:hint="eastAsia"/>
                <w:color w:val="000000"/>
                <w:kern w:val="0"/>
                <w:sz w:val="24"/>
              </w:rPr>
              <w:t>专技岗</w:t>
            </w:r>
            <w:proofErr w:type="gramEnd"/>
          </w:p>
        </w:tc>
        <w:tc>
          <w:tcPr>
            <w:tcW w:w="162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果树分子生物学</w:t>
            </w:r>
          </w:p>
        </w:tc>
        <w:tc>
          <w:tcPr>
            <w:tcW w:w="378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4"/>
                <w:szCs w:val="24"/>
              </w:rPr>
              <w:t>果树分子学研究</w:t>
            </w:r>
          </w:p>
        </w:tc>
        <w:tc>
          <w:tcPr>
            <w:tcW w:w="868" w:type="dxa"/>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博士</w:t>
            </w:r>
          </w:p>
        </w:tc>
        <w:tc>
          <w:tcPr>
            <w:tcW w:w="120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620" w:type="dxa"/>
            <w:tcBorders>
              <w:top w:val="nil"/>
              <w:left w:val="nil"/>
              <w:bottom w:val="single" w:sz="4" w:space="0" w:color="auto"/>
              <w:right w:val="single" w:sz="4" w:space="0" w:color="auto"/>
            </w:tcBorders>
            <w:noWrap/>
            <w:vAlign w:val="center"/>
          </w:tcPr>
          <w:p w:rsidR="00CE054D" w:rsidRDefault="00EF043A">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4"/>
                <w:szCs w:val="24"/>
              </w:rPr>
              <w:t>事业编制及薪酬</w:t>
            </w:r>
          </w:p>
        </w:tc>
      </w:tr>
      <w:tr w:rsidR="00CE054D" w:rsidTr="000C2D36">
        <w:trPr>
          <w:trHeight w:val="559"/>
        </w:trPr>
        <w:tc>
          <w:tcPr>
            <w:tcW w:w="1104" w:type="dxa"/>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proofErr w:type="gramStart"/>
            <w:r>
              <w:rPr>
                <w:rFonts w:ascii="宋体" w:eastAsia="宋体" w:hAnsi="宋体" w:cs="宋体" w:hint="eastAsia"/>
                <w:color w:val="000000"/>
                <w:kern w:val="0"/>
                <w:sz w:val="24"/>
                <w:szCs w:val="24"/>
              </w:rPr>
              <w:t>专技岗</w:t>
            </w:r>
            <w:proofErr w:type="gramEnd"/>
          </w:p>
        </w:tc>
        <w:tc>
          <w:tcPr>
            <w:tcW w:w="162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果树栽培或植物营养学</w:t>
            </w:r>
          </w:p>
        </w:tc>
        <w:tc>
          <w:tcPr>
            <w:tcW w:w="378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果树栽培与营养学研究</w:t>
            </w:r>
          </w:p>
        </w:tc>
        <w:tc>
          <w:tcPr>
            <w:tcW w:w="868" w:type="dxa"/>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博士</w:t>
            </w:r>
          </w:p>
        </w:tc>
        <w:tc>
          <w:tcPr>
            <w:tcW w:w="1200" w:type="dxa"/>
            <w:gridSpan w:val="2"/>
            <w:tcBorders>
              <w:top w:val="nil"/>
              <w:left w:val="nil"/>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620" w:type="dxa"/>
            <w:tcBorders>
              <w:top w:val="nil"/>
              <w:left w:val="nil"/>
              <w:bottom w:val="single" w:sz="4" w:space="0" w:color="auto"/>
              <w:right w:val="single" w:sz="4" w:space="0" w:color="auto"/>
            </w:tcBorders>
            <w:noWrap/>
            <w:vAlign w:val="center"/>
          </w:tcPr>
          <w:p w:rsidR="00CE054D" w:rsidRDefault="00EF043A">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4"/>
                <w:szCs w:val="24"/>
              </w:rPr>
              <w:t>事业编制及薪酬</w:t>
            </w:r>
          </w:p>
        </w:tc>
      </w:tr>
      <w:tr w:rsidR="00CE054D" w:rsidTr="000C2D36">
        <w:trPr>
          <w:trHeight w:val="559"/>
        </w:trPr>
        <w:tc>
          <w:tcPr>
            <w:tcW w:w="1104" w:type="dxa"/>
            <w:tcBorders>
              <w:top w:val="nil"/>
              <w:left w:val="single" w:sz="4" w:space="0" w:color="auto"/>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kern w:val="0"/>
                <w:sz w:val="24"/>
                <w:szCs w:val="24"/>
              </w:rPr>
            </w:pPr>
          </w:p>
        </w:tc>
        <w:tc>
          <w:tcPr>
            <w:tcW w:w="1620" w:type="dxa"/>
            <w:gridSpan w:val="2"/>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CE054D" w:rsidRDefault="00CE054D">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color w:val="000000"/>
                <w:kern w:val="0"/>
                <w:sz w:val="21"/>
                <w:szCs w:val="21"/>
              </w:rPr>
            </w:pPr>
          </w:p>
        </w:tc>
        <w:tc>
          <w:tcPr>
            <w:tcW w:w="1200" w:type="dxa"/>
            <w:gridSpan w:val="2"/>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kern w:val="0"/>
                <w:sz w:val="21"/>
                <w:szCs w:val="21"/>
              </w:rPr>
            </w:pPr>
          </w:p>
        </w:tc>
        <w:tc>
          <w:tcPr>
            <w:tcW w:w="1620" w:type="dxa"/>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kern w:val="0"/>
                <w:sz w:val="21"/>
                <w:szCs w:val="21"/>
              </w:rPr>
            </w:pPr>
          </w:p>
        </w:tc>
      </w:tr>
      <w:tr w:rsidR="00CE054D" w:rsidTr="000C2D36">
        <w:trPr>
          <w:trHeight w:val="559"/>
        </w:trPr>
        <w:tc>
          <w:tcPr>
            <w:tcW w:w="1104" w:type="dxa"/>
            <w:tcBorders>
              <w:top w:val="nil"/>
              <w:left w:val="single" w:sz="4" w:space="0" w:color="auto"/>
              <w:bottom w:val="single" w:sz="4" w:space="0" w:color="auto"/>
              <w:right w:val="single" w:sz="4" w:space="0" w:color="auto"/>
            </w:tcBorders>
            <w:noWrap/>
            <w:vAlign w:val="center"/>
          </w:tcPr>
          <w:p w:rsidR="00CE054D" w:rsidRDefault="00DA5EF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备</w:t>
            </w:r>
            <w:r>
              <w:rPr>
                <w:rFonts w:ascii="宋体" w:eastAsia="宋体" w:hAnsi="宋体" w:cs="宋体"/>
                <w:kern w:val="0"/>
                <w:sz w:val="24"/>
                <w:szCs w:val="24"/>
              </w:rPr>
              <w:t xml:space="preserve"> </w:t>
            </w:r>
            <w:r>
              <w:rPr>
                <w:rFonts w:ascii="宋体" w:eastAsia="宋体" w:hAnsi="宋体" w:cs="宋体" w:hint="eastAsia"/>
                <w:kern w:val="0"/>
                <w:sz w:val="24"/>
                <w:szCs w:val="24"/>
              </w:rPr>
              <w:t>注</w:t>
            </w:r>
          </w:p>
        </w:tc>
        <w:tc>
          <w:tcPr>
            <w:tcW w:w="1620" w:type="dxa"/>
            <w:gridSpan w:val="2"/>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CE054D" w:rsidRDefault="00CE054D">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color w:val="000000"/>
                <w:kern w:val="0"/>
                <w:sz w:val="21"/>
                <w:szCs w:val="21"/>
              </w:rPr>
            </w:pPr>
          </w:p>
        </w:tc>
        <w:tc>
          <w:tcPr>
            <w:tcW w:w="1200" w:type="dxa"/>
            <w:gridSpan w:val="2"/>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kern w:val="0"/>
                <w:sz w:val="21"/>
                <w:szCs w:val="21"/>
              </w:rPr>
            </w:pPr>
          </w:p>
        </w:tc>
        <w:tc>
          <w:tcPr>
            <w:tcW w:w="1620" w:type="dxa"/>
            <w:tcBorders>
              <w:top w:val="nil"/>
              <w:left w:val="nil"/>
              <w:bottom w:val="single" w:sz="4" w:space="0" w:color="auto"/>
              <w:right w:val="single" w:sz="4" w:space="0" w:color="auto"/>
            </w:tcBorders>
            <w:noWrap/>
            <w:vAlign w:val="center"/>
          </w:tcPr>
          <w:p w:rsidR="00CE054D" w:rsidRDefault="00CE054D">
            <w:pPr>
              <w:widowControl/>
              <w:ind w:firstLineChars="0" w:firstLine="0"/>
              <w:jc w:val="center"/>
              <w:rPr>
                <w:rFonts w:ascii="宋体" w:eastAsia="宋体" w:hAnsi="宋体" w:cs="宋体"/>
                <w:kern w:val="0"/>
                <w:sz w:val="21"/>
                <w:szCs w:val="21"/>
              </w:rPr>
            </w:pPr>
          </w:p>
        </w:tc>
      </w:tr>
    </w:tbl>
    <w:p w:rsidR="00CE054D" w:rsidRDefault="00CE054D">
      <w:pPr>
        <w:ind w:firstLine="640"/>
        <w:jc w:val="center"/>
      </w:pPr>
    </w:p>
    <w:sectPr w:rsidR="00CE054D" w:rsidSect="00CE054D">
      <w:headerReference w:type="even" r:id="rId8"/>
      <w:headerReference w:type="default" r:id="rId9"/>
      <w:footerReference w:type="even" r:id="rId10"/>
      <w:footerReference w:type="default" r:id="rId11"/>
      <w:headerReference w:type="first" r:id="rId12"/>
      <w:footerReference w:type="first" r:id="rId13"/>
      <w:pgSz w:w="11906" w:h="16838"/>
      <w:pgMar w:top="1134"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E69" w:rsidRDefault="00B44E69">
      <w:pPr>
        <w:ind w:firstLine="640"/>
      </w:pPr>
      <w:r>
        <w:separator/>
      </w:r>
    </w:p>
  </w:endnote>
  <w:endnote w:type="continuationSeparator" w:id="0">
    <w:p w:rsidR="00B44E69" w:rsidRDefault="00B44E69">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54D" w:rsidRDefault="00CE054D">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54D" w:rsidRDefault="00CE054D">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54D" w:rsidRDefault="00CE054D">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E69" w:rsidRDefault="00B44E69">
      <w:pPr>
        <w:ind w:firstLine="640"/>
      </w:pPr>
      <w:r>
        <w:separator/>
      </w:r>
    </w:p>
  </w:footnote>
  <w:footnote w:type="continuationSeparator" w:id="0">
    <w:p w:rsidR="00B44E69" w:rsidRDefault="00B44E69">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54D" w:rsidRDefault="00CE054D">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54D" w:rsidRDefault="00CE054D">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54D" w:rsidRDefault="00CE054D">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E2818"/>
    <w:rsid w:val="00047E2D"/>
    <w:rsid w:val="000C2D36"/>
    <w:rsid w:val="001C00B4"/>
    <w:rsid w:val="001D268B"/>
    <w:rsid w:val="001E2818"/>
    <w:rsid w:val="002D05B9"/>
    <w:rsid w:val="003955E0"/>
    <w:rsid w:val="004E4C6E"/>
    <w:rsid w:val="006B413D"/>
    <w:rsid w:val="00730008"/>
    <w:rsid w:val="007849AD"/>
    <w:rsid w:val="00787BED"/>
    <w:rsid w:val="007C6C60"/>
    <w:rsid w:val="0081302A"/>
    <w:rsid w:val="008A2825"/>
    <w:rsid w:val="008F75FF"/>
    <w:rsid w:val="00967D08"/>
    <w:rsid w:val="009E3729"/>
    <w:rsid w:val="00A4417D"/>
    <w:rsid w:val="00AB5E0B"/>
    <w:rsid w:val="00B44E69"/>
    <w:rsid w:val="00C22C1D"/>
    <w:rsid w:val="00C87B82"/>
    <w:rsid w:val="00CE054D"/>
    <w:rsid w:val="00D25E87"/>
    <w:rsid w:val="00D43FAA"/>
    <w:rsid w:val="00DA5EF5"/>
    <w:rsid w:val="00E35B17"/>
    <w:rsid w:val="00E81F2B"/>
    <w:rsid w:val="00EA0902"/>
    <w:rsid w:val="00EF043A"/>
    <w:rsid w:val="00F1756F"/>
    <w:rsid w:val="09C93C34"/>
    <w:rsid w:val="105055F4"/>
    <w:rsid w:val="1BB15FCE"/>
    <w:rsid w:val="23F03F99"/>
    <w:rsid w:val="24DA1302"/>
    <w:rsid w:val="294A15E4"/>
    <w:rsid w:val="2A002FAC"/>
    <w:rsid w:val="2B1B10A3"/>
    <w:rsid w:val="2EEE5CF3"/>
    <w:rsid w:val="4225104B"/>
    <w:rsid w:val="50E90164"/>
    <w:rsid w:val="54751248"/>
    <w:rsid w:val="57C00B19"/>
    <w:rsid w:val="57C737EC"/>
    <w:rsid w:val="5EE066AD"/>
    <w:rsid w:val="61272262"/>
    <w:rsid w:val="634D193B"/>
    <w:rsid w:val="66604ECE"/>
    <w:rsid w:val="6BDC6BCF"/>
    <w:rsid w:val="6E560E19"/>
    <w:rsid w:val="6EBC6B01"/>
    <w:rsid w:val="7B18140E"/>
    <w:rsid w:val="7C5D2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4D"/>
    <w:pPr>
      <w:widowControl w:val="0"/>
      <w:ind w:firstLineChars="200" w:firstLine="20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E054D"/>
    <w:pPr>
      <w:tabs>
        <w:tab w:val="center" w:pos="4153"/>
        <w:tab w:val="right" w:pos="8306"/>
      </w:tabs>
      <w:snapToGrid w:val="0"/>
      <w:jc w:val="left"/>
    </w:pPr>
    <w:rPr>
      <w:sz w:val="18"/>
      <w:szCs w:val="18"/>
    </w:rPr>
  </w:style>
  <w:style w:type="paragraph" w:styleId="a4">
    <w:name w:val="header"/>
    <w:basedOn w:val="a"/>
    <w:link w:val="Char0"/>
    <w:uiPriority w:val="99"/>
    <w:rsid w:val="00CE054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locked/>
    <w:rsid w:val="00CE054D"/>
    <w:rPr>
      <w:rFonts w:eastAsia="仿宋" w:cs="Times New Roman"/>
      <w:sz w:val="18"/>
      <w:szCs w:val="18"/>
    </w:rPr>
  </w:style>
  <w:style w:type="character" w:customStyle="1" w:styleId="Char">
    <w:name w:val="页脚 Char"/>
    <w:basedOn w:val="a0"/>
    <w:link w:val="a3"/>
    <w:uiPriority w:val="99"/>
    <w:qFormat/>
    <w:locked/>
    <w:rsid w:val="00CE054D"/>
    <w:rPr>
      <w:rFonts w:eastAsia="仿宋"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李志刚</dc:creator>
  <cp:lastModifiedBy>lenovo</cp:lastModifiedBy>
  <cp:revision>6</cp:revision>
  <cp:lastPrinted>2021-08-16T08:02:00Z</cp:lastPrinted>
  <dcterms:created xsi:type="dcterms:W3CDTF">2021-08-13T11:08:00Z</dcterms:created>
  <dcterms:modified xsi:type="dcterms:W3CDTF">2021-09-06T10:40:00Z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928ABB4CBF81489780229E5E28D2863B</vt:lpwstr>
  </property>
</Properties>
</file>