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04"/>
        <w:gridCol w:w="598"/>
        <w:gridCol w:w="837"/>
        <w:gridCol w:w="3275"/>
        <w:gridCol w:w="690"/>
        <w:gridCol w:w="868"/>
        <w:gridCol w:w="204"/>
        <w:gridCol w:w="722"/>
        <w:gridCol w:w="1174"/>
      </w:tblGrid>
      <w:tr w:rsidR="008B3995">
        <w:trPr>
          <w:trHeight w:val="660"/>
        </w:trPr>
        <w:tc>
          <w:tcPr>
            <w:tcW w:w="94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995" w:rsidRDefault="001B26D9" w:rsidP="003B475A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8B3995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海南农垦自然资源开发运营有限公司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梁倩蓓</w:t>
            </w:r>
          </w:p>
        </w:tc>
      </w:tr>
      <w:tr w:rsidR="008B3995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海南省海口市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龙华区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滨海大道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层</w:t>
            </w:r>
          </w:p>
        </w:tc>
        <w:tc>
          <w:tcPr>
            <w:tcW w:w="17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53863813@qq.com</w:t>
            </w:r>
          </w:p>
        </w:tc>
      </w:tr>
      <w:tr w:rsidR="008B3995">
        <w:trPr>
          <w:trHeight w:val="43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570201</w:t>
            </w:r>
          </w:p>
        </w:tc>
        <w:tc>
          <w:tcPr>
            <w:tcW w:w="17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13876831977</w:t>
            </w:r>
          </w:p>
        </w:tc>
      </w:tr>
      <w:tr w:rsidR="008B3995">
        <w:trPr>
          <w:trHeight w:val="43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8B39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8B39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B3995">
        <w:trPr>
          <w:trHeight w:val="541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 w:rsidP="003B475A">
            <w:pPr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海南农垦自然资源开发运营有限公司（简称：海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垦资源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公司）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于</w:t>
            </w:r>
            <w:r>
              <w:rPr>
                <w:rFonts w:ascii="仿宋_GB2312" w:eastAsia="仿宋_GB2312" w:hint="eastAsia"/>
                <w:sz w:val="24"/>
                <w:szCs w:val="24"/>
              </w:rPr>
              <w:t>2019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日正式成立，位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于海口市滨海大道</w:t>
            </w:r>
            <w:r>
              <w:rPr>
                <w:rFonts w:ascii="仿宋_GB2312" w:eastAsia="仿宋_GB2312" w:hint="eastAsia"/>
                <w:sz w:val="24"/>
                <w:szCs w:val="24"/>
              </w:rPr>
              <w:t>115</w:t>
            </w:r>
            <w:r>
              <w:rPr>
                <w:rFonts w:ascii="仿宋_GB2312" w:eastAsia="仿宋_GB2312" w:hint="eastAsia"/>
                <w:sz w:val="24"/>
                <w:szCs w:val="24"/>
              </w:rPr>
              <w:t>号海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垦国际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金融中心</w:t>
            </w:r>
            <w:r>
              <w:rPr>
                <w:rFonts w:ascii="仿宋_GB2312" w:eastAsia="仿宋_GB2312" w:hint="eastAsia"/>
                <w:sz w:val="24"/>
                <w:szCs w:val="24"/>
              </w:rPr>
              <w:t>33</w:t>
            </w:r>
            <w:r>
              <w:rPr>
                <w:rFonts w:ascii="仿宋_GB2312" w:eastAsia="仿宋_GB2312" w:hint="eastAsia"/>
                <w:sz w:val="24"/>
                <w:szCs w:val="24"/>
              </w:rPr>
              <w:t>楼，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系海南省农垦投资控股集团有限公司全资二级子公司。公司经营范围主要包括对垦区土地、农作物等自然资源经营权进行交易登记、收储、出租、担保、抵押；土地整治、耕地开垦、废弃地复垦等资源开发运营；矿产资源开发利用和咨询服务；现代农业产业基地建设和服务；是集海南农垦资源开发运营、自然资源流转交易、矿产资源开发利用、区域产业整合发展和资源融资服务为一体的专业化管理和运营主体。</w:t>
            </w:r>
          </w:p>
          <w:p w:rsidR="008B3995" w:rsidRDefault="001B26D9" w:rsidP="003B475A">
            <w:pPr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海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垦资源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公司将紧紧围绕海南自由贸易港建设总体方案与海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垦集团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发展战略规划，牢记初心使命，秉承“专业、创新、诚信、共赢”的经营理念，充分发挥海南农垦自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然资源丰富的优势，坚持党建工作与生产经营高度融合，坚持垦地融合发展，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坚持垦企协同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发展，加快培育具有海南农垦特色的资源综合开发与复合利用竞争新优势，打造海南农垦自然资源开发利用的专业化管理和运营平台，不断提升海南农垦资源资产化、资本化水平，切实将海南农垦资源优势转化为资本优势、产业优势，实现海南农垦自然资源综合效益最大化和可持续发展，助力海南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自贸港建设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和乡村振兴。</w:t>
            </w:r>
          </w:p>
        </w:tc>
      </w:tr>
      <w:tr w:rsidR="008B3995">
        <w:trPr>
          <w:trHeight w:val="515"/>
        </w:trPr>
        <w:tc>
          <w:tcPr>
            <w:tcW w:w="94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8B3995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年薪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8B399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自然资源业务部高级项目经理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地勘、采矿、选矿、材料学、矿物加工工艺等相关专业</w:t>
            </w:r>
          </w:p>
        </w:tc>
        <w:tc>
          <w:tcPr>
            <w:tcW w:w="3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协助开展对矿产类投资项目的前期市场调研、行业分析和经营情况分析，及时准确收集信息；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参与撰写矿业项目可行性分析报告，提出有关的投资方案的建议；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参与推进矿产业项目运作等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10-30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万</w:t>
            </w:r>
          </w:p>
        </w:tc>
      </w:tr>
      <w:tr w:rsidR="008B399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工程研究中心生态修复项目经理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生态学、环境工程、土壤学等相关专业</w:t>
            </w:r>
          </w:p>
        </w:tc>
        <w:tc>
          <w:tcPr>
            <w:tcW w:w="3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负责组建项目团队，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负责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矿山、农业用地等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生态修复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土壤污染治理等系列项目策划、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研究、申报课题、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技术交流，为相关工程提供技术咨询和指导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等工作。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10-30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万</w:t>
            </w:r>
          </w:p>
        </w:tc>
      </w:tr>
      <w:tr w:rsidR="008B3995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1B26D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995" w:rsidRDefault="008B399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B3995" w:rsidRDefault="008B3995">
      <w:pPr>
        <w:ind w:firstLine="640"/>
        <w:jc w:val="center"/>
      </w:pPr>
    </w:p>
    <w:sectPr w:rsidR="008B3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6D9" w:rsidRDefault="001B26D9" w:rsidP="003B475A">
      <w:pPr>
        <w:ind w:firstLine="640"/>
      </w:pPr>
      <w:r>
        <w:separator/>
      </w:r>
    </w:p>
  </w:endnote>
  <w:endnote w:type="continuationSeparator" w:id="0">
    <w:p w:rsidR="001B26D9" w:rsidRDefault="001B26D9" w:rsidP="003B475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6D9" w:rsidRDefault="001B26D9" w:rsidP="003B475A">
      <w:pPr>
        <w:ind w:firstLine="640"/>
      </w:pPr>
      <w:r>
        <w:separator/>
      </w:r>
    </w:p>
  </w:footnote>
  <w:footnote w:type="continuationSeparator" w:id="0">
    <w:p w:rsidR="001B26D9" w:rsidRDefault="001B26D9" w:rsidP="003B475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5" w:rsidRDefault="008B3995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B26D9"/>
    <w:rsid w:val="001C00B4"/>
    <w:rsid w:val="001D268B"/>
    <w:rsid w:val="001E2818"/>
    <w:rsid w:val="002D05B9"/>
    <w:rsid w:val="003955E0"/>
    <w:rsid w:val="003B475A"/>
    <w:rsid w:val="004E4C6E"/>
    <w:rsid w:val="006B413D"/>
    <w:rsid w:val="00730008"/>
    <w:rsid w:val="007849AD"/>
    <w:rsid w:val="00787BED"/>
    <w:rsid w:val="007C6C60"/>
    <w:rsid w:val="0081302A"/>
    <w:rsid w:val="008A2825"/>
    <w:rsid w:val="008B3995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03726506"/>
    <w:rsid w:val="198C79D0"/>
    <w:rsid w:val="1D3307DC"/>
    <w:rsid w:val="330E1209"/>
    <w:rsid w:val="3C843D68"/>
    <w:rsid w:val="40E53A68"/>
    <w:rsid w:val="45A52800"/>
    <w:rsid w:val="48921E9F"/>
    <w:rsid w:val="4D5F4604"/>
    <w:rsid w:val="4D604DD8"/>
    <w:rsid w:val="4F872E2B"/>
    <w:rsid w:val="51A834FF"/>
    <w:rsid w:val="58F36208"/>
    <w:rsid w:val="5FC266A1"/>
    <w:rsid w:val="6B3A759A"/>
    <w:rsid w:val="7393697F"/>
    <w:rsid w:val="761D54BC"/>
    <w:rsid w:val="762E47B0"/>
    <w:rsid w:val="7C9D3D70"/>
    <w:rsid w:val="7D9C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2021-08-16T08:02:00Z</cp:lastPrinted>
  <dcterms:created xsi:type="dcterms:W3CDTF">2021-08-13T11:08:00Z</dcterms:created>
  <dcterms:modified xsi:type="dcterms:W3CDTF">2021-09-06T10:45:00Z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